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仿宋" w:eastAsia="黑体"/>
          <w:kern w:val="0"/>
          <w:sz w:val="32"/>
          <w:szCs w:val="32"/>
        </w:rPr>
      </w:pPr>
      <w:r>
        <w:rPr>
          <w:rFonts w:hint="eastAsia" w:ascii="黑体" w:hAnsi="仿宋" w:eastAsia="黑体"/>
          <w:kern w:val="0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创艺简标宋" w:hAnsi="华文中宋" w:eastAsia="创艺简标宋"/>
          <w:sz w:val="44"/>
          <w:szCs w:val="44"/>
        </w:rPr>
      </w:pPr>
    </w:p>
    <w:p>
      <w:pPr>
        <w:spacing w:line="580" w:lineRule="exact"/>
        <w:jc w:val="center"/>
        <w:rPr>
          <w:rFonts w:hint="eastAsia" w:ascii="创艺简标宋" w:eastAsia="创艺简标宋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</w:t>
      </w:r>
      <w:r>
        <w:rPr>
          <w:rFonts w:hint="eastAsia" w:ascii="创艺简标宋" w:eastAsia="创艺简标宋"/>
          <w:sz w:val="44"/>
          <w:szCs w:val="44"/>
        </w:rPr>
        <w:t>宁波国家高新区（新材料科技城）</w:t>
      </w:r>
    </w:p>
    <w:p>
      <w:pPr>
        <w:spacing w:line="580" w:lineRule="exact"/>
        <w:jc w:val="center"/>
        <w:rPr>
          <w:rFonts w:hint="eastAsia" w:ascii="创艺简标宋" w:eastAsia="创艺简标宋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</w:t>
      </w:r>
      <w:r>
        <w:rPr>
          <w:rFonts w:hint="eastAsia" w:ascii="创艺简标宋" w:eastAsia="创艺简标宋"/>
          <w:sz w:val="44"/>
          <w:szCs w:val="44"/>
        </w:rPr>
        <w:t>“两学一做”学习教育协调小组名单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根据市委关于开展“学党章党规、学系列讲话，做合格党员”学习教育总体部署和要求，经研究，决定成立宁波国家高新区（新材料科技城）“两学一做”学习教育协调小组，具体方案如下：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一、“两学一做”学习教育协调小组人员组成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组  长：崔秀良 </w:t>
      </w:r>
    </w:p>
    <w:p>
      <w:pPr>
        <w:spacing w:line="580" w:lineRule="exact"/>
        <w:ind w:firstLine="640" w:firstLineChars="200"/>
        <w:rPr>
          <w:rFonts w:hint="eastAsia"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 员：</w:t>
      </w:r>
      <w:r>
        <w:rPr>
          <w:rFonts w:hint="eastAsia" w:ascii="仿宋_GB2312" w:eastAsia="仿宋_GB2312"/>
          <w:spacing w:val="8"/>
          <w:sz w:val="32"/>
          <w:szCs w:val="32"/>
        </w:rPr>
        <w:t>楼开河、袁曼娅、楼勤芳、葛宜掌、钱国华、</w:t>
      </w:r>
      <w:r>
        <w:rPr>
          <w:rFonts w:hint="eastAsia" w:ascii="仿宋_GB2312" w:hAnsi="方正仿宋简体" w:eastAsia="仿宋_GB2312" w:cs="方正仿宋简体"/>
          <w:spacing w:val="8"/>
          <w:sz w:val="32"/>
          <w:szCs w:val="32"/>
        </w:rPr>
        <w:t>陈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俊良、孙加泉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 w:cs="方正仿宋简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</w:rPr>
        <w:t>学习教育协调小组下设机构</w:t>
      </w:r>
    </w:p>
    <w:p>
      <w:pPr>
        <w:spacing w:line="580" w:lineRule="exact"/>
        <w:ind w:firstLine="64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学习教育协调小组下设综合组、宣传组和督导组，具体组成人员如下：</w:t>
      </w:r>
    </w:p>
    <w:p>
      <w:pPr>
        <w:spacing w:line="580" w:lineRule="exact"/>
        <w:ind w:firstLine="646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（一）综合组</w:t>
      </w:r>
    </w:p>
    <w:p>
      <w:pPr>
        <w:spacing w:line="580" w:lineRule="exact"/>
        <w:ind w:firstLine="646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  长：丁家友</w:t>
      </w:r>
    </w:p>
    <w:p>
      <w:pPr>
        <w:spacing w:line="580" w:lineRule="exact"/>
        <w:ind w:firstLine="64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成  员：张江涛  李红  殷小华  </w:t>
      </w:r>
    </w:p>
    <w:p>
      <w:pPr>
        <w:spacing w:line="580" w:lineRule="exact"/>
        <w:ind w:firstLine="646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（二）宣传组</w:t>
      </w:r>
    </w:p>
    <w:p>
      <w:pPr>
        <w:spacing w:line="580" w:lineRule="exact"/>
        <w:ind w:firstLine="64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  长：刘传俊</w:t>
      </w:r>
    </w:p>
    <w:p>
      <w:pPr>
        <w:spacing w:line="580" w:lineRule="exact"/>
        <w:ind w:firstLine="646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 员：邱付平 张力拉</w:t>
      </w:r>
      <w:bookmarkStart w:id="0" w:name="_GoBack"/>
      <w:bookmarkEnd w:id="0"/>
    </w:p>
    <w:p>
      <w:pPr>
        <w:spacing w:line="580" w:lineRule="exact"/>
        <w:ind w:firstLine="646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（三）督导组</w:t>
      </w:r>
    </w:p>
    <w:p>
      <w:pPr>
        <w:spacing w:line="580" w:lineRule="exact"/>
        <w:ind w:firstLine="646"/>
        <w:rPr>
          <w:rFonts w:hint="eastAsia" w:ascii="仿宋_GB2312" w:hAnsi="方正仿宋简体" w:eastAsia="仿宋_GB2312" w:cs="方正仿宋简体"/>
          <w:sz w:val="32"/>
          <w:szCs w:val="32"/>
        </w:rPr>
      </w:pPr>
      <w:r>
        <w:rPr>
          <w:rFonts w:hint="eastAsia" w:ascii="仿宋_GB2312" w:hAnsi="方正仿宋简体" w:eastAsia="仿宋_GB2312" w:cs="方正仿宋简体"/>
          <w:sz w:val="32"/>
          <w:szCs w:val="32"/>
        </w:rPr>
        <w:t>督导组下设3个督导小组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第一督导小组</w:t>
      </w:r>
    </w:p>
    <w:p>
      <w:pPr>
        <w:tabs>
          <w:tab w:val="left" w:pos="6300"/>
        </w:tabs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  长：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钱国华</w:t>
      </w:r>
    </w:p>
    <w:p>
      <w:pPr>
        <w:tabs>
          <w:tab w:val="left" w:pos="6300"/>
        </w:tabs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成  员：宋海宝  王磊   </w:t>
      </w:r>
    </w:p>
    <w:p>
      <w:pPr>
        <w:tabs>
          <w:tab w:val="left" w:pos="6300"/>
        </w:tabs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督导党建片区：新明街道党建片区、机关党建片区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第二督导小组</w:t>
      </w:r>
    </w:p>
    <w:p>
      <w:pPr>
        <w:tabs>
          <w:tab w:val="left" w:pos="6300"/>
        </w:tabs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  长：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陈俊良</w:t>
      </w:r>
    </w:p>
    <w:p>
      <w:pPr>
        <w:tabs>
          <w:tab w:val="left" w:pos="6300"/>
        </w:tabs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 员：朱宝堂  钟意伟</w:t>
      </w:r>
    </w:p>
    <w:p>
      <w:pPr>
        <w:tabs>
          <w:tab w:val="left" w:pos="6300"/>
        </w:tabs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督导党建片区：梅墟街道党建片区、创新创业园党建片区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第三督导小组</w:t>
      </w:r>
    </w:p>
    <w:p>
      <w:pPr>
        <w:tabs>
          <w:tab w:val="left" w:pos="6300"/>
        </w:tabs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  长：</w:t>
      </w:r>
      <w:r>
        <w:rPr>
          <w:rFonts w:hint="eastAsia" w:ascii="仿宋_GB2312" w:hAnsi="方正仿宋简体" w:eastAsia="仿宋_GB2312" w:cs="方正仿宋简体"/>
          <w:sz w:val="32"/>
          <w:szCs w:val="32"/>
        </w:rPr>
        <w:t>孙加泉</w:t>
      </w:r>
    </w:p>
    <w:p>
      <w:pPr>
        <w:tabs>
          <w:tab w:val="left" w:pos="6300"/>
        </w:tabs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 员：赖建军  戴烈刚</w:t>
      </w:r>
    </w:p>
    <w:p>
      <w:pPr>
        <w:tabs>
          <w:tab w:val="left" w:pos="6300"/>
        </w:tabs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督导党建片区：贵驷街道党建片区、软件园党建片区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B3FE1"/>
    <w:rsid w:val="7FEB3F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2016-07-14T01:37:00Z</dcterms:created>
  <dc:creator>lenovo</dc:creator>
  <cp:lastModifiedBy>lenovo</cp:lastModifiedBy>
  <dcterms:modified xsi:type="dcterms:W3CDTF">2016-07-14T01:38:16Z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