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关于召开《电子商务法》培训和银企对接会的通知</w:t>
      </w:r>
    </w:p>
    <w:p>
      <w:pPr>
        <w:rPr>
          <w:rFonts w:hint="eastAsia"/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高新区各企业：</w:t>
      </w:r>
    </w:p>
    <w:p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为促进企业领会《电子商务法》的立法理念和主要内容，助力中小微企业做大做强，高新区分局决定召开《电子商务法》专题培训和银企对接会，现将有关事项通知如下：</w:t>
      </w:r>
    </w:p>
    <w:p>
      <w:pPr>
        <w:pStyle w:val="7"/>
        <w:numPr>
          <w:ilvl w:val="0"/>
          <w:numId w:val="1"/>
        </w:numPr>
        <w:ind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会议时间</w:t>
      </w:r>
    </w:p>
    <w:p>
      <w:pPr>
        <w:ind w:left="48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2019年1月10日14:00-17:00，与会人员于13:45前入场。</w:t>
      </w:r>
    </w:p>
    <w:p>
      <w:pPr>
        <w:pStyle w:val="7"/>
        <w:numPr>
          <w:ilvl w:val="0"/>
          <w:numId w:val="1"/>
        </w:numPr>
        <w:ind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会议地点</w:t>
      </w:r>
    </w:p>
    <w:p>
      <w:pPr>
        <w:ind w:left="48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宁波洲际酒店3楼明州三厅（高新区新晖路777号）。</w:t>
      </w:r>
    </w:p>
    <w:p>
      <w:pPr>
        <w:pStyle w:val="7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会议内容</w:t>
      </w:r>
    </w:p>
    <w:p>
      <w:pPr>
        <w:pStyle w:val="7"/>
        <w:ind w:left="1200" w:firstLine="0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1、《电子商务法》立法解读和法律解析；</w:t>
      </w:r>
    </w:p>
    <w:p>
      <w:pPr>
        <w:pStyle w:val="7"/>
        <w:ind w:left="1200" w:firstLine="0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2、建行扶持小微企业相关政策介绍。</w:t>
      </w:r>
    </w:p>
    <w:p>
      <w:pPr>
        <w:pStyle w:val="7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参会人员</w:t>
      </w:r>
    </w:p>
    <w:p>
      <w:pPr>
        <w:pStyle w:val="7"/>
        <w:ind w:left="1200" w:firstLine="0" w:firstLine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高新区企业分管副总以上管理人员。</w:t>
      </w:r>
    </w:p>
    <w:p>
      <w:pPr>
        <w:pStyle w:val="7"/>
        <w:ind w:left="1200" w:firstLine="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报名联系人：</w:t>
      </w:r>
      <w:r>
        <w:rPr>
          <w:rFonts w:hint="eastAsia"/>
          <w:sz w:val="32"/>
          <w:szCs w:val="32"/>
          <w:lang w:eastAsia="zh-CN"/>
        </w:rPr>
        <w:t>王泓月</w:t>
      </w:r>
      <w:r>
        <w:rPr>
          <w:rFonts w:hint="eastAsia"/>
          <w:sz w:val="32"/>
          <w:szCs w:val="32"/>
        </w:rPr>
        <w:t>，报名电话：</w:t>
      </w:r>
      <w:r>
        <w:rPr>
          <w:rFonts w:hint="eastAsia"/>
          <w:sz w:val="32"/>
          <w:szCs w:val="32"/>
          <w:lang w:val="en-US" w:eastAsia="zh-CN"/>
        </w:rPr>
        <w:t>89289211</w:t>
      </w:r>
    </w:p>
    <w:p>
      <w:pPr>
        <w:pStyle w:val="7"/>
        <w:ind w:left="1200" w:firstLine="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邮箱：410899764@qq.com</w:t>
      </w:r>
    </w:p>
    <w:p>
      <w:pPr>
        <w:pStyle w:val="7"/>
        <w:ind w:left="1200" w:firstLine="0" w:firstLineChars="0"/>
        <w:rPr>
          <w:sz w:val="32"/>
          <w:szCs w:val="32"/>
        </w:rPr>
      </w:pPr>
    </w:p>
    <w:p>
      <w:pPr>
        <w:pStyle w:val="7"/>
        <w:ind w:left="1200" w:firstLine="0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>
      <w:pPr>
        <w:pStyle w:val="7"/>
        <w:ind w:left="1200" w:firstLine="0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2019年1月2日</w:t>
      </w:r>
    </w:p>
    <w:p>
      <w:pPr>
        <w:pStyle w:val="7"/>
        <w:ind w:left="1864" w:firstLine="0" w:firstLineChars="0"/>
        <w:rPr>
          <w:sz w:val="32"/>
          <w:szCs w:val="32"/>
        </w:rPr>
      </w:pPr>
    </w:p>
    <w:p>
      <w:pPr>
        <w:pStyle w:val="7"/>
        <w:ind w:left="1864" w:firstLine="0" w:firstLineChars="0"/>
        <w:rPr>
          <w:sz w:val="32"/>
          <w:szCs w:val="32"/>
        </w:rPr>
      </w:pPr>
    </w:p>
    <w:p>
      <w:pPr>
        <w:pStyle w:val="7"/>
        <w:ind w:left="0" w:leftChars="0" w:firstLine="0" w:firstLineChars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1：</w:t>
      </w:r>
    </w:p>
    <w:tbl>
      <w:tblPr>
        <w:tblStyle w:val="6"/>
        <w:tblpPr w:leftFromText="180" w:rightFromText="180" w:vertAnchor="text" w:horzAnchor="page" w:tblpX="1012" w:tblpY="624"/>
        <w:tblOverlap w:val="never"/>
        <w:tblW w:w="10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2691"/>
        <w:gridCol w:w="1800"/>
        <w:gridCol w:w="1449"/>
        <w:gridCol w:w="207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769" w:type="dxa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691" w:type="dxa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800" w:type="dxa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职务</w:t>
            </w:r>
          </w:p>
        </w:tc>
        <w:tc>
          <w:tcPr>
            <w:tcW w:w="1449" w:type="dxa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参会人员</w:t>
            </w:r>
          </w:p>
        </w:tc>
        <w:tc>
          <w:tcPr>
            <w:tcW w:w="2076" w:type="dxa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275" w:type="dxa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69" w:type="dxa"/>
          </w:tcPr>
          <w:p>
            <w:pPr>
              <w:pStyle w:val="7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91" w:type="dxa"/>
          </w:tcPr>
          <w:p>
            <w:pPr>
              <w:pStyle w:val="7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pStyle w:val="7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9" w:type="dxa"/>
          </w:tcPr>
          <w:p>
            <w:pPr>
              <w:pStyle w:val="7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6" w:type="dxa"/>
          </w:tcPr>
          <w:p>
            <w:pPr>
              <w:pStyle w:val="7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pStyle w:val="7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769" w:type="dxa"/>
          </w:tcPr>
          <w:p>
            <w:pPr>
              <w:pStyle w:val="7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91" w:type="dxa"/>
          </w:tcPr>
          <w:p>
            <w:pPr>
              <w:pStyle w:val="7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pStyle w:val="7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9" w:type="dxa"/>
          </w:tcPr>
          <w:p>
            <w:pPr>
              <w:pStyle w:val="7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6" w:type="dxa"/>
          </w:tcPr>
          <w:p>
            <w:pPr>
              <w:pStyle w:val="7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pStyle w:val="7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69" w:type="dxa"/>
          </w:tcPr>
          <w:p>
            <w:pPr>
              <w:pStyle w:val="7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91" w:type="dxa"/>
          </w:tcPr>
          <w:p>
            <w:pPr>
              <w:pStyle w:val="7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pStyle w:val="7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9" w:type="dxa"/>
          </w:tcPr>
          <w:p>
            <w:pPr>
              <w:pStyle w:val="7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76" w:type="dxa"/>
          </w:tcPr>
          <w:p>
            <w:pPr>
              <w:pStyle w:val="7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pStyle w:val="7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7"/>
        <w:ind w:left="0" w:leftChars="0" w:firstLine="0" w:firstLineChars="0"/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报 名 表</w:t>
      </w:r>
    </w:p>
    <w:p>
      <w:pPr>
        <w:pStyle w:val="7"/>
        <w:ind w:left="0" w:leftChars="0" w:firstLine="0" w:firstLineChars="0"/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pStyle w:val="7"/>
        <w:ind w:left="0" w:leftChars="0" w:firstLine="0" w:firstLineChars="0"/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pStyle w:val="7"/>
        <w:ind w:left="0" w:leftChars="0" w:firstLine="0" w:firstLineChars="0"/>
        <w:jc w:val="center"/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D3691"/>
    <w:multiLevelType w:val="multilevel"/>
    <w:tmpl w:val="6E5D3691"/>
    <w:lvl w:ilvl="0" w:tentative="0">
      <w:start w:val="1"/>
      <w:numFmt w:val="japaneseCounting"/>
      <w:lvlText w:val="%1、"/>
      <w:lvlJc w:val="left"/>
      <w:pPr>
        <w:ind w:left="120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8F"/>
    <w:rsid w:val="003C582B"/>
    <w:rsid w:val="0089478F"/>
    <w:rsid w:val="00900B5E"/>
    <w:rsid w:val="00C36585"/>
    <w:rsid w:val="00C7516F"/>
    <w:rsid w:val="00D24B85"/>
    <w:rsid w:val="00E67974"/>
    <w:rsid w:val="00E970E3"/>
    <w:rsid w:val="00EF03A4"/>
    <w:rsid w:val="00F0126E"/>
    <w:rsid w:val="02F36505"/>
    <w:rsid w:val="40E71F5B"/>
    <w:rsid w:val="6997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10">
    <w:name w:val="Char1"/>
    <w:basedOn w:val="1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</Words>
  <Characters>263</Characters>
  <Lines>2</Lines>
  <Paragraphs>1</Paragraphs>
  <TotalTime>1</TotalTime>
  <ScaleCrop>false</ScaleCrop>
  <LinksUpToDate>false</LinksUpToDate>
  <CharactersWithSpaces>308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2019-01-02T06:44:00Z</dcterms:created>
  <dc:creator>qiu</dc:creator>
  <cp:lastModifiedBy>泓咩咩@﹏@</cp:lastModifiedBy>
  <dcterms:modified xsi:type="dcterms:W3CDTF">2019-01-02T08:26:26Z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