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5"/>
        <w:ind w:left="420" w:firstLine="480"/>
      </w:pPr>
    </w:p>
    <w:p>
      <w:pPr>
        <w:spacing w:line="360" w:lineRule="auto"/>
        <w:rPr>
          <w:rFonts w:ascii="Songti SC" w:hAnsi="Songti SC" w:eastAsia="Songti SC"/>
          <w:b/>
          <w:bCs/>
          <w:sz w:val="28"/>
          <w:szCs w:val="28"/>
        </w:rPr>
      </w:pPr>
      <w:r>
        <w:rPr>
          <w:rFonts w:ascii="Songti SC" w:hAnsi="Songti SC" w:eastAsia="Songti SC"/>
          <w:b/>
          <w:bCs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2420620</wp:posOffset>
                </wp:positionH>
                <wp:positionV relativeFrom="paragraph">
                  <wp:posOffset>521335</wp:posOffset>
                </wp:positionV>
                <wp:extent cx="6727825" cy="163830"/>
                <wp:effectExtent l="0" t="0" r="3175" b="1270"/>
                <wp:wrapNone/>
                <wp:docPr id="18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7922" cy="164123"/>
                          <a:chOff x="0" y="0"/>
                          <a:chExt cx="7128792" cy="108012"/>
                        </a:xfrm>
                      </wpg:grpSpPr>
                      <wps:wsp>
                        <wps:cNvPr id="19" name="矩形 19"/>
                        <wps:cNvSpPr/>
                        <wps:spPr>
                          <a:xfrm>
                            <a:off x="0" y="0"/>
                            <a:ext cx="1188132" cy="108012"/>
                          </a:xfrm>
                          <a:prstGeom prst="rect">
                            <a:avLst/>
                          </a:prstGeom>
                          <a:solidFill>
                            <a:srgbClr val="00B4A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" name="矩形 20"/>
                        <wps:cNvSpPr/>
                        <wps:spPr>
                          <a:xfrm>
                            <a:off x="1188132" y="0"/>
                            <a:ext cx="1188132" cy="108012"/>
                          </a:xfrm>
                          <a:prstGeom prst="rect">
                            <a:avLst/>
                          </a:prstGeom>
                          <a:solidFill>
                            <a:srgbClr val="48C2D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矩形 21"/>
                        <wps:cNvSpPr/>
                        <wps:spPr>
                          <a:xfrm>
                            <a:off x="2376264" y="0"/>
                            <a:ext cx="1188132" cy="108012"/>
                          </a:xfrm>
                          <a:prstGeom prst="rect">
                            <a:avLst/>
                          </a:prstGeom>
                          <a:solidFill>
                            <a:srgbClr val="15A6D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" name="矩形 22"/>
                        <wps:cNvSpPr/>
                        <wps:spPr>
                          <a:xfrm>
                            <a:off x="3564396" y="0"/>
                            <a:ext cx="1188132" cy="10801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矩形 23"/>
                        <wps:cNvSpPr/>
                        <wps:spPr>
                          <a:xfrm>
                            <a:off x="4752528" y="0"/>
                            <a:ext cx="1188132" cy="108012"/>
                          </a:xfrm>
                          <a:prstGeom prst="rect">
                            <a:avLst/>
                          </a:prstGeom>
                          <a:solidFill>
                            <a:srgbClr val="365C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矩形 24"/>
                        <wps:cNvSpPr/>
                        <wps:spPr>
                          <a:xfrm>
                            <a:off x="5940660" y="0"/>
                            <a:ext cx="1188132" cy="108012"/>
                          </a:xfrm>
                          <a:prstGeom prst="rect">
                            <a:avLst/>
                          </a:prstGeom>
                          <a:solidFill>
                            <a:srgbClr val="323C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190.6pt;margin-top:41.05pt;height:12.9pt;width:529.75pt;z-index:251659264;mso-width-relative:page;mso-height-relative:page;" coordsize="7128792,108012" o:gfxdata="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">
                <o:lock v:ext="edit" aspectratio="f"/>
                <v:rect id="_x0000_s1026" o:spid="_x0000_s1026" o:spt="1" style="position:absolute;left:0;top:0;height:108012;width:1188132;v-text-anchor:middle;" fillcolor="#00B4A5" filled="t" stroked="f" coordsize="21600,21600" o:gfxdata="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ou4a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1188132;top:0;height:108012;width:1188132;v-text-anchor:middle;" fillcolor="#48C2D2" filled="t" stroked="f" coordsize="21600,21600" o:gfxdata="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VhWiK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2376264;top:0;height:108012;width:1188132;v-text-anchor:middle;" fillcolor="#15A6DE" filled="t" stroked="f" coordsize="21600,21600" o:gfxdata="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HZgI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3564396;top:0;height:108012;width:1188132;v-text-anchor:middle;" fillcolor="#2E75B6 [2408]" filled="t" stroked="f" coordsize="21600,21600" o:gfxdata="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24FQ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4752528;top:0;height:108012;width:1188132;v-text-anchor:middle;" fillcolor="#365CC4" filled="t" stroked="f" coordsize="21600,21600" o:gfxdata="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DAfb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940660;top:0;height:108012;width:1188132;v-text-anchor:middle;" fillcolor="#323CA0" filled="t" stroked="f" coordsize="21600,21600" o:gfxdata="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ZyG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Songti SC" w:hAnsi="Songti SC" w:eastAsia="Songti SC"/>
          <w:b/>
          <w:bCs/>
          <w:sz w:val="28"/>
          <w:szCs w:val="28"/>
        </w:rPr>
        <w:fldChar w:fldCharType="begin"/>
      </w:r>
      <w:r>
        <w:rPr>
          <w:rFonts w:hint="eastAsia" w:ascii="Songti SC" w:hAnsi="Songti SC" w:eastAsia="Songti SC"/>
          <w:b/>
          <w:bCs/>
          <w:sz w:val="28"/>
          <w:szCs w:val="28"/>
        </w:rPr>
        <w:instrText xml:space="preserve"> INCLUDEPICTURE "https://192.168.2.6:5001/oo/file/198276_B65394643631664B523A73A8BF212B0A34A52B73AA399B5D240CC723A02D6ABA2639EC98808E2572CFE6963807EEE026.synoffice.slide/141473481/image?_sid=%22BtrHp2AEylq5g16B0NZN542502%22&amp;raw=false&amp;SynoToken=St4dLbBZBuk7c" \* MERGEFORMATINET </w:instrText>
      </w:r>
      <w:r>
        <w:rPr>
          <w:rFonts w:hint="eastAsia" w:ascii="Songti SC" w:hAnsi="Songti SC" w:eastAsia="Songti SC"/>
          <w:b/>
          <w:bCs/>
          <w:sz w:val="28"/>
          <w:szCs w:val="28"/>
        </w:rPr>
        <w:fldChar w:fldCharType="end"/>
      </w:r>
    </w:p>
    <w:p>
      <w:pPr>
        <w:spacing w:line="360" w:lineRule="auto"/>
        <w:rPr>
          <w:rFonts w:ascii="Songti SC" w:hAnsi="Songti SC" w:eastAsia="Songti SC"/>
          <w:b/>
          <w:bCs/>
          <w:sz w:val="28"/>
          <w:szCs w:val="28"/>
        </w:rPr>
      </w:pPr>
    </w:p>
    <w:p>
      <w:pPr>
        <w:spacing w:line="360" w:lineRule="auto"/>
        <w:rPr>
          <w:rFonts w:ascii="Songti SC" w:hAnsi="Songti SC" w:eastAsia="Songti SC"/>
          <w:b/>
          <w:bCs/>
          <w:sz w:val="28"/>
          <w:szCs w:val="28"/>
        </w:rPr>
      </w:pPr>
    </w:p>
    <w:p>
      <w:pPr>
        <w:spacing w:line="360" w:lineRule="auto"/>
        <w:rPr>
          <w:rFonts w:ascii="Songti SC" w:hAnsi="Songti SC" w:eastAsia="Songti SC"/>
          <w:b/>
          <w:bCs/>
          <w:sz w:val="28"/>
          <w:szCs w:val="28"/>
        </w:rPr>
      </w:pPr>
    </w:p>
    <w:p>
      <w:pPr>
        <w:spacing w:line="360" w:lineRule="auto"/>
        <w:rPr>
          <w:rFonts w:ascii="Songti SC" w:hAnsi="Songti SC" w:eastAsia="Songti SC"/>
          <w:b/>
          <w:bCs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248920</wp:posOffset>
                </wp:positionV>
                <wp:extent cx="7877810" cy="1876425"/>
                <wp:effectExtent l="0" t="0" r="0" b="317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810" cy="1876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5.5pt;margin-top:19.6pt;height:147.75pt;width:620.3pt;z-index:251660288;v-text-anchor:middle;mso-width-relative:page;mso-height-relative:page;" fillcolor="#0070C0" filled="t" stroked="f" coordsize="21600,21600" o:gfxdata="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MInQvrdAAAADAEAAA8AAAAAAAAAAQAgAAAAIgAAAGRycy9kb3ducmV2Lnht&#10;bFBLAQIUABQAAAAIAIdO4kDnqhOh9AEAANQDAAAOAAAAAAAAAAEAIAAAACwBAABkcnMvZTJvRG9j&#10;LnhtbFBLBQYAAAAABgAGAFkBAACS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pacing w:line="360" w:lineRule="auto"/>
        <w:rPr>
          <w:rFonts w:ascii="Songti SC" w:hAnsi="Songti SC" w:eastAsia="Songti SC"/>
          <w:b/>
          <w:bCs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325755</wp:posOffset>
                </wp:positionV>
                <wp:extent cx="7602220" cy="98107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249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Songti SC" w:hAnsi="Songti SC" w:eastAsia="Songti S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Songti SC" w:hAnsi="Songti SC" w:eastAsia="Songti S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国际行业资质证书持证奖励申报系统 </w:t>
                            </w:r>
                            <w:r>
                              <w:rPr>
                                <w:rFonts w:ascii="Songti SC" w:hAnsi="Songti SC" w:eastAsia="Songti S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5pt;margin-top:25.65pt;height:77.25pt;width:598.6pt;z-index:251661312;mso-width-relative:page;mso-height-relative:page;" filled="f" stroked="f" coordsize="21600,21600" o:gfxdata="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yOGD9sAAAAMAQAADwAAAAAAAAABACAAAAAiAAAA&#10;ZHJzL2Rvd25yZXYueG1sUEsBAhQAFAAAAAgAh07iQJeyRdw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Songti SC" w:hAnsi="Songti SC" w:eastAsia="Songti SC"/>
                          <w:b/>
                          <w:bCs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Songti SC" w:hAnsi="Songti SC" w:eastAsia="Songti SC"/>
                          <w:b/>
                          <w:bCs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国际行业资质证书持证奖励申报系统 </w:t>
                      </w:r>
                      <w:r>
                        <w:rPr>
                          <w:rFonts w:ascii="Songti SC" w:hAnsi="Songti SC" w:eastAsia="Songti SC"/>
                          <w:b/>
                          <w:bCs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ascii="Songti SC" w:hAnsi="Songti SC" w:eastAsia="Songti SC"/>
          <w:b/>
          <w:bCs/>
          <w:sz w:val="28"/>
          <w:szCs w:val="28"/>
        </w:rPr>
      </w:pPr>
    </w:p>
    <w:p>
      <w:pPr>
        <w:spacing w:line="360" w:lineRule="auto"/>
        <w:rPr>
          <w:rFonts w:ascii="Songti SC" w:hAnsi="Songti SC" w:eastAsia="Songti SC"/>
          <w:b/>
          <w:bCs/>
          <w:sz w:val="28"/>
          <w:szCs w:val="28"/>
        </w:rPr>
      </w:pPr>
    </w:p>
    <w:p>
      <w:pPr>
        <w:spacing w:line="360" w:lineRule="auto"/>
        <w:rPr>
          <w:rFonts w:ascii="Songti SC" w:hAnsi="Songti SC" w:eastAsia="Songti SC"/>
          <w:b/>
          <w:bCs/>
          <w:sz w:val="28"/>
          <w:szCs w:val="28"/>
        </w:rPr>
      </w:pPr>
    </w:p>
    <w:p>
      <w:pPr>
        <w:spacing w:line="360" w:lineRule="auto"/>
        <w:rPr>
          <w:rFonts w:ascii="Songti SC" w:hAnsi="Songti SC" w:eastAsia="Songti SC"/>
          <w:b/>
          <w:bCs/>
          <w:sz w:val="28"/>
          <w:szCs w:val="28"/>
        </w:rPr>
      </w:pPr>
    </w:p>
    <w:p>
      <w:pPr>
        <w:jc w:val="center"/>
        <w:rPr>
          <w:rFonts w:ascii="Songti SC Black" w:eastAsia="Songti SC Black"/>
          <w:b/>
          <w:bCs/>
          <w:sz w:val="84"/>
          <w:szCs w:val="84"/>
        </w:rPr>
      </w:pPr>
      <w:r>
        <w:rPr>
          <w:rFonts w:hint="eastAsia" w:ascii="Songti SC Black" w:eastAsia="Songti SC Black"/>
          <w:b/>
          <w:bCs/>
          <w:sz w:val="84"/>
          <w:szCs w:val="84"/>
        </w:rPr>
        <w:t>操作手册</w:t>
      </w:r>
    </w:p>
    <w:p>
      <w:pPr>
        <w:jc w:val="center"/>
        <w:rPr>
          <w:rFonts w:ascii="Songti SC" w:hAnsi="Songti SC" w:eastAsia="Songti SC"/>
          <w:sz w:val="28"/>
          <w:szCs w:val="28"/>
        </w:rPr>
      </w:pPr>
      <w:r>
        <w:rPr>
          <w:rFonts w:hint="eastAsia" w:ascii="Songti SC" w:hAnsi="Songti SC" w:eastAsia="Songti SC"/>
          <w:sz w:val="28"/>
          <w:szCs w:val="28"/>
        </w:rPr>
        <w:t>（个人P</w:t>
      </w:r>
      <w:r>
        <w:rPr>
          <w:rFonts w:ascii="Songti SC" w:hAnsi="Songti SC" w:eastAsia="Songti SC"/>
          <w:sz w:val="28"/>
          <w:szCs w:val="28"/>
        </w:rPr>
        <w:t>C</w:t>
      </w:r>
      <w:r>
        <w:rPr>
          <w:rFonts w:hint="eastAsia" w:ascii="Songti SC" w:hAnsi="Songti SC" w:eastAsia="Songti SC"/>
          <w:sz w:val="28"/>
          <w:szCs w:val="28"/>
        </w:rPr>
        <w:t>端使用版）</w:t>
      </w:r>
    </w:p>
    <w:p>
      <w:pPr>
        <w:rPr>
          <w:rFonts w:ascii="Songti SC" w:hAnsi="Songti SC" w:eastAsia="Songti SC"/>
          <w:sz w:val="28"/>
          <w:szCs w:val="28"/>
        </w:rPr>
      </w:pPr>
    </w:p>
    <w:p>
      <w:pPr>
        <w:rPr>
          <w:rFonts w:ascii="Songti SC" w:hAnsi="Songti SC" w:eastAsia="Songti SC"/>
          <w:sz w:val="28"/>
          <w:szCs w:val="28"/>
        </w:rPr>
      </w:pPr>
    </w:p>
    <w:p>
      <w:pPr>
        <w:rPr>
          <w:rFonts w:ascii="Songti SC" w:hAnsi="Songti SC" w:eastAsia="Songti SC"/>
          <w:sz w:val="28"/>
          <w:szCs w:val="28"/>
        </w:rPr>
      </w:pPr>
    </w:p>
    <w:p>
      <w:pPr>
        <w:rPr>
          <w:rFonts w:ascii="Songti SC" w:hAnsi="Songti SC" w:eastAsia="Songti SC"/>
          <w:sz w:val="28"/>
          <w:szCs w:val="28"/>
        </w:rPr>
      </w:pPr>
    </w:p>
    <w:p>
      <w:pPr>
        <w:jc w:val="center"/>
        <w:rPr>
          <w:rFonts w:hint="eastAsia" w:ascii="Songti SC" w:hAnsi="Songti SC" w:eastAsia="Songti SC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default" w:ascii="Songti SC" w:hAnsi="Songti SC" w:eastAsia="Songti SC"/>
          <w:b/>
          <w:bCs/>
          <w:sz w:val="28"/>
          <w:szCs w:val="28"/>
          <w:lang w:val="en-US" w:eastAsia="zh-CN"/>
        </w:rPr>
      </w:pPr>
      <w:r>
        <w:rPr>
          <w:rFonts w:hint="eastAsia" w:ascii="Songti SC" w:hAnsi="Songti SC" w:eastAsia="Songti SC"/>
          <w:b/>
          <w:bCs/>
          <w:sz w:val="28"/>
          <w:szCs w:val="28"/>
          <w:lang w:val="en-US" w:eastAsia="zh-CN"/>
        </w:rPr>
        <w:t>宁波市人力资源和社会保障局</w:t>
      </w:r>
    </w:p>
    <w:p>
      <w:pPr>
        <w:jc w:val="center"/>
        <w:rPr>
          <w:rFonts w:ascii="Songti SC" w:hAnsi="Songti SC" w:eastAsia="Songti SC"/>
          <w:b/>
          <w:bCs/>
          <w:sz w:val="28"/>
          <w:szCs w:val="28"/>
        </w:rPr>
      </w:pPr>
      <w:r>
        <w:rPr>
          <w:rFonts w:hint="eastAsia" w:ascii="Songti SC" w:hAnsi="Songti SC" w:eastAsia="Songti SC"/>
          <w:b/>
          <w:bCs/>
          <w:sz w:val="28"/>
          <w:szCs w:val="28"/>
        </w:rPr>
        <w:t>2</w:t>
      </w:r>
      <w:r>
        <w:rPr>
          <w:rFonts w:ascii="Songti SC" w:hAnsi="Songti SC" w:eastAsia="Songti SC"/>
          <w:b/>
          <w:bCs/>
          <w:sz w:val="28"/>
          <w:szCs w:val="28"/>
        </w:rPr>
        <w:t xml:space="preserve">020 </w:t>
      </w:r>
      <w:r>
        <w:rPr>
          <w:rFonts w:hint="eastAsia" w:ascii="Songti SC" w:hAnsi="Songti SC" w:eastAsia="Songti SC"/>
          <w:b/>
          <w:bCs/>
          <w:sz w:val="28"/>
          <w:szCs w:val="28"/>
        </w:rPr>
        <w:t>年 08月 27</w:t>
      </w:r>
      <w:r>
        <w:rPr>
          <w:rFonts w:ascii="Songti SC" w:hAnsi="Songti SC" w:eastAsia="Songti SC"/>
          <w:b/>
          <w:bCs/>
          <w:sz w:val="28"/>
          <w:szCs w:val="28"/>
        </w:rPr>
        <w:t xml:space="preserve"> </w:t>
      </w:r>
      <w:r>
        <w:rPr>
          <w:rFonts w:hint="eastAsia" w:ascii="Songti SC" w:hAnsi="Songti SC" w:eastAsia="Songti SC"/>
          <w:b/>
          <w:bCs/>
          <w:sz w:val="28"/>
          <w:szCs w:val="28"/>
        </w:rPr>
        <w:t>日</w:t>
      </w:r>
    </w:p>
    <w:p>
      <w:pPr>
        <w:rPr>
          <w:rFonts w:ascii="Songti SC" w:hAnsi="Songti SC" w:eastAsia="Songti SC"/>
          <w:b/>
          <w:bCs/>
          <w:sz w:val="28"/>
          <w:szCs w:val="28"/>
        </w:rPr>
      </w:pPr>
      <w:r>
        <w:rPr>
          <w:rFonts w:ascii="宋体" w:hAnsi="宋体"/>
          <w:b/>
          <w:bCs/>
          <w:sz w:val="28"/>
          <w:szCs w:val="28"/>
        </w:rPr>
        <w:br w:type="page"/>
      </w:r>
    </w:p>
    <w:sdt>
      <w:sdtPr>
        <w:rPr>
          <w:rFonts w:ascii="Songti SC" w:hAnsi="Songti SC" w:eastAsia="Songti SC" w:cstheme="minorBidi"/>
          <w:b w:val="0"/>
          <w:bCs w:val="0"/>
          <w:color w:val="auto"/>
          <w:kern w:val="2"/>
          <w:sz w:val="21"/>
          <w:szCs w:val="24"/>
          <w:lang w:val="zh-CN"/>
        </w:rPr>
        <w:id w:val="-150681626"/>
        <w:docPartObj>
          <w:docPartGallery w:val="Table of Contents"/>
          <w:docPartUnique/>
        </w:docPartObj>
      </w:sdtPr>
      <w:sdtEndPr>
        <w:rPr>
          <w:rFonts w:ascii="Songti SC" w:hAnsi="Songti SC" w:eastAsia="Songti SC" w:cs="Times New Roman"/>
          <w:b w:val="0"/>
          <w:bCs w:val="0"/>
          <w:color w:val="auto"/>
          <w:kern w:val="2"/>
          <w:sz w:val="21"/>
          <w:szCs w:val="21"/>
          <w:lang w:val="en-US"/>
        </w:rPr>
      </w:sdtEndPr>
      <w:sdtContent>
        <w:p>
          <w:pPr>
            <w:pStyle w:val="34"/>
            <w:tabs>
              <w:tab w:val="center" w:pos="4870"/>
              <w:tab w:val="left" w:pos="7294"/>
              <w:tab w:val="right" w:pos="9740"/>
            </w:tabs>
            <w:spacing w:line="300" w:lineRule="exact"/>
            <w:rPr>
              <w:rFonts w:ascii="Songti SC" w:hAnsi="Songti SC" w:eastAsia="Songti SC"/>
            </w:rPr>
          </w:pPr>
          <w:r>
            <w:rPr>
              <w:rFonts w:ascii="Songti SC" w:hAnsi="Songti SC" w:eastAsia="Songti SC" w:cstheme="minorBidi"/>
              <w:b w:val="0"/>
              <w:bCs w:val="0"/>
              <w:color w:val="auto"/>
              <w:kern w:val="2"/>
              <w:sz w:val="21"/>
              <w:szCs w:val="24"/>
              <w:lang w:val="zh-CN"/>
            </w:rPr>
            <w:tab/>
          </w:r>
          <w:r>
            <w:rPr>
              <w:rFonts w:ascii="Songti SC" w:hAnsi="Songti SC" w:eastAsia="Songti SC"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  <w:r>
            <w:rPr>
              <w:rFonts w:ascii="Songti SC" w:hAnsi="Songti SC" w:eastAsia="Songti SC"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ascii="Songti SC" w:hAnsi="Songti SC" w:eastAsia="Songti SC"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ab/>
          </w:r>
        </w:p>
        <w:p>
          <w:pPr>
            <w:pStyle w:val="15"/>
            <w:tabs>
              <w:tab w:val="left" w:pos="420"/>
              <w:tab w:val="right" w:leader="dot" w:pos="9730"/>
            </w:tabs>
            <w:rPr>
              <w:rFonts w:eastAsiaTheme="minorEastAsia"/>
              <w:b w:val="0"/>
              <w:bCs w:val="0"/>
              <w:caps w:val="0"/>
              <w:sz w:val="21"/>
              <w:szCs w:val="22"/>
            </w:rPr>
          </w:pPr>
          <w:r>
            <w:rPr>
              <w:rFonts w:ascii="Songti SC" w:hAnsi="Songti SC" w:eastAsia="Songti SC"/>
              <w:b w:val="0"/>
              <w:bCs w:val="0"/>
            </w:rPr>
            <w:fldChar w:fldCharType="begin"/>
          </w:r>
          <w:r>
            <w:rPr>
              <w:rFonts w:ascii="Songti SC" w:hAnsi="Songti SC" w:eastAsia="Songti SC"/>
            </w:rPr>
            <w:instrText xml:space="preserve">TOC \o "1-3" \h \z \u</w:instrText>
          </w:r>
          <w:r>
            <w:rPr>
              <w:rFonts w:ascii="Songti SC" w:hAnsi="Songti SC" w:eastAsia="Songti SC"/>
              <w:b w:val="0"/>
              <w:bCs w:val="0"/>
            </w:rPr>
            <w:fldChar w:fldCharType="separate"/>
          </w:r>
          <w:r>
            <w:fldChar w:fldCharType="begin"/>
          </w:r>
          <w:r>
            <w:instrText xml:space="preserve"> HYPERLINK \l "_Toc49936851" </w:instrText>
          </w:r>
          <w:r>
            <w:fldChar w:fldCharType="separate"/>
          </w:r>
          <w:r>
            <w:rPr>
              <w:rStyle w:val="24"/>
            </w:rPr>
            <w:t>1.</w:t>
          </w:r>
          <w:r>
            <w:rPr>
              <w:rFonts w:eastAsiaTheme="minorEastAsia"/>
              <w:b w:val="0"/>
              <w:bCs w:val="0"/>
              <w:caps w:val="0"/>
              <w:sz w:val="21"/>
              <w:szCs w:val="22"/>
            </w:rPr>
            <w:tab/>
          </w:r>
          <w:r>
            <w:rPr>
              <w:rStyle w:val="24"/>
            </w:rPr>
            <w:t>系统流程</w:t>
          </w:r>
          <w:r>
            <w:tab/>
          </w:r>
          <w:r>
            <w:fldChar w:fldCharType="begin"/>
          </w:r>
          <w:r>
            <w:instrText xml:space="preserve"> PAGEREF _Toc49936851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left" w:pos="840"/>
              <w:tab w:val="right" w:leader="dot" w:pos="9730"/>
            </w:tabs>
            <w:rPr>
              <w:rFonts w:eastAsiaTheme="minorEastAsia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"_Toc49936852" </w:instrText>
          </w:r>
          <w:r>
            <w:fldChar w:fldCharType="separate"/>
          </w:r>
          <w:r>
            <w:rPr>
              <w:rStyle w:val="24"/>
            </w:rPr>
            <w:t>1.1</w:t>
          </w:r>
          <w:r>
            <w:rPr>
              <w:rFonts w:eastAsiaTheme="minorEastAsia"/>
              <w:smallCaps w:val="0"/>
              <w:sz w:val="21"/>
              <w:szCs w:val="22"/>
            </w:rPr>
            <w:tab/>
          </w:r>
          <w:r>
            <w:rPr>
              <w:rStyle w:val="24"/>
            </w:rPr>
            <w:t>申报流程</w:t>
          </w:r>
          <w:r>
            <w:tab/>
          </w:r>
          <w:r>
            <w:fldChar w:fldCharType="begin"/>
          </w:r>
          <w:r>
            <w:instrText xml:space="preserve"> PAGEREF _Toc49936852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left" w:pos="840"/>
              <w:tab w:val="right" w:leader="dot" w:pos="9730"/>
            </w:tabs>
            <w:rPr>
              <w:rFonts w:eastAsiaTheme="minorEastAsia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"_Toc49936853" </w:instrText>
          </w:r>
          <w:r>
            <w:fldChar w:fldCharType="separate"/>
          </w:r>
          <w:r>
            <w:rPr>
              <w:rStyle w:val="24"/>
            </w:rPr>
            <w:t>1.2</w:t>
          </w:r>
          <w:r>
            <w:rPr>
              <w:rFonts w:eastAsiaTheme="minorEastAsia"/>
              <w:smallCaps w:val="0"/>
              <w:sz w:val="21"/>
              <w:szCs w:val="22"/>
            </w:rPr>
            <w:tab/>
          </w:r>
          <w:r>
            <w:rPr>
              <w:rStyle w:val="24"/>
            </w:rPr>
            <w:t>审核流程</w:t>
          </w:r>
          <w:r>
            <w:tab/>
          </w:r>
          <w:r>
            <w:fldChar w:fldCharType="begin"/>
          </w:r>
          <w:r>
            <w:instrText xml:space="preserve"> PAGEREF _Toc49936853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left" w:pos="840"/>
              <w:tab w:val="right" w:leader="dot" w:pos="9730"/>
            </w:tabs>
            <w:rPr>
              <w:rFonts w:eastAsiaTheme="minorEastAsia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"_Toc49936854" </w:instrText>
          </w:r>
          <w:r>
            <w:fldChar w:fldCharType="separate"/>
          </w:r>
          <w:r>
            <w:rPr>
              <w:rStyle w:val="24"/>
            </w:rPr>
            <w:t>1.3</w:t>
          </w:r>
          <w:r>
            <w:rPr>
              <w:rFonts w:eastAsiaTheme="minorEastAsia"/>
              <w:smallCaps w:val="0"/>
              <w:sz w:val="21"/>
              <w:szCs w:val="22"/>
            </w:rPr>
            <w:tab/>
          </w:r>
          <w:r>
            <w:rPr>
              <w:rStyle w:val="24"/>
            </w:rPr>
            <w:t>手册说明</w:t>
          </w:r>
          <w:r>
            <w:tab/>
          </w:r>
          <w:r>
            <w:fldChar w:fldCharType="begin"/>
          </w:r>
          <w:r>
            <w:instrText xml:space="preserve"> PAGEREF _Toc49936854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420"/>
              <w:tab w:val="right" w:leader="dot" w:pos="9730"/>
            </w:tabs>
            <w:rPr>
              <w:rFonts w:eastAsiaTheme="minorEastAsia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"_Toc49936855" </w:instrText>
          </w:r>
          <w:r>
            <w:fldChar w:fldCharType="separate"/>
          </w:r>
          <w:r>
            <w:rPr>
              <w:rStyle w:val="24"/>
            </w:rPr>
            <w:t>2.</w:t>
          </w:r>
          <w:r>
            <w:rPr>
              <w:rFonts w:eastAsiaTheme="minorEastAsia"/>
              <w:b w:val="0"/>
              <w:bCs w:val="0"/>
              <w:caps w:val="0"/>
              <w:sz w:val="21"/>
              <w:szCs w:val="22"/>
            </w:rPr>
            <w:tab/>
          </w:r>
          <w:r>
            <w:rPr>
              <w:rStyle w:val="24"/>
            </w:rPr>
            <w:t>登录注册</w:t>
          </w:r>
          <w:r>
            <w:tab/>
          </w:r>
          <w:r>
            <w:fldChar w:fldCharType="begin"/>
          </w:r>
          <w:r>
            <w:instrText xml:space="preserve"> PAGEREF _Toc49936855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left" w:pos="840"/>
              <w:tab w:val="right" w:leader="dot" w:pos="9730"/>
            </w:tabs>
            <w:rPr>
              <w:rFonts w:eastAsiaTheme="minorEastAsia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"_Toc49936856" </w:instrText>
          </w:r>
          <w:r>
            <w:fldChar w:fldCharType="separate"/>
          </w:r>
          <w:r>
            <w:rPr>
              <w:rStyle w:val="24"/>
            </w:rPr>
            <w:t>2.1</w:t>
          </w:r>
          <w:r>
            <w:rPr>
              <w:rFonts w:eastAsiaTheme="minorEastAsia"/>
              <w:smallCaps w:val="0"/>
              <w:sz w:val="21"/>
              <w:szCs w:val="22"/>
            </w:rPr>
            <w:tab/>
          </w:r>
          <w:r>
            <w:rPr>
              <w:rStyle w:val="24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_Toc49936856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left" w:pos="840"/>
              <w:tab w:val="right" w:leader="dot" w:pos="9730"/>
            </w:tabs>
            <w:rPr>
              <w:rFonts w:eastAsiaTheme="minorEastAsia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"_Toc49936857" </w:instrText>
          </w:r>
          <w:r>
            <w:fldChar w:fldCharType="separate"/>
          </w:r>
          <w:r>
            <w:rPr>
              <w:rStyle w:val="24"/>
            </w:rPr>
            <w:t>2.2</w:t>
          </w:r>
          <w:r>
            <w:rPr>
              <w:rFonts w:eastAsiaTheme="minorEastAsia"/>
              <w:smallCaps w:val="0"/>
              <w:sz w:val="21"/>
              <w:szCs w:val="22"/>
            </w:rPr>
            <w:tab/>
          </w:r>
          <w:r>
            <w:rPr>
              <w:rStyle w:val="24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_Toc49936857 \h </w:instrText>
          </w:r>
          <w:r>
            <w:fldChar w:fldCharType="separate"/>
          </w:r>
          <w:r>
            <w:t>- 4 -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left" w:pos="840"/>
              <w:tab w:val="right" w:leader="dot" w:pos="9730"/>
            </w:tabs>
            <w:rPr>
              <w:rFonts w:eastAsiaTheme="minorEastAsia"/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"_Toc49936858" </w:instrText>
          </w:r>
          <w:r>
            <w:fldChar w:fldCharType="separate"/>
          </w:r>
          <w:r>
            <w:rPr>
              <w:rStyle w:val="24"/>
            </w:rPr>
            <w:t>2.3</w:t>
          </w:r>
          <w:r>
            <w:rPr>
              <w:rFonts w:eastAsiaTheme="minorEastAsia"/>
              <w:smallCaps w:val="0"/>
              <w:sz w:val="21"/>
              <w:szCs w:val="22"/>
            </w:rPr>
            <w:tab/>
          </w:r>
          <w:r>
            <w:rPr>
              <w:rStyle w:val="24"/>
            </w:rPr>
            <w:t>忘记密码</w:t>
          </w:r>
          <w:r>
            <w:tab/>
          </w:r>
          <w:r>
            <w:fldChar w:fldCharType="begin"/>
          </w:r>
          <w:r>
            <w:instrText xml:space="preserve"> PAGEREF _Toc49936858 \h </w:instrText>
          </w:r>
          <w:r>
            <w:fldChar w:fldCharType="separate"/>
          </w:r>
          <w:r>
            <w:t>- 5 -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420"/>
              <w:tab w:val="right" w:leader="dot" w:pos="9730"/>
            </w:tabs>
            <w:rPr>
              <w:rFonts w:eastAsiaTheme="minorEastAsia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"_Toc49936859" </w:instrText>
          </w:r>
          <w:r>
            <w:fldChar w:fldCharType="separate"/>
          </w:r>
          <w:r>
            <w:rPr>
              <w:rStyle w:val="24"/>
            </w:rPr>
            <w:t>3.</w:t>
          </w:r>
          <w:r>
            <w:rPr>
              <w:rFonts w:eastAsiaTheme="minorEastAsia"/>
              <w:b w:val="0"/>
              <w:bCs w:val="0"/>
              <w:caps w:val="0"/>
              <w:sz w:val="21"/>
              <w:szCs w:val="22"/>
            </w:rPr>
            <w:tab/>
          </w:r>
          <w:r>
            <w:rPr>
              <w:rStyle w:val="24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_Toc49936859 \h </w:instrText>
          </w:r>
          <w:r>
            <w:fldChar w:fldCharType="separate"/>
          </w:r>
          <w:r>
            <w:t>- 6 -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420"/>
              <w:tab w:val="right" w:leader="dot" w:pos="9730"/>
            </w:tabs>
            <w:rPr>
              <w:rFonts w:eastAsiaTheme="minorEastAsia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"_Toc49936860" </w:instrText>
          </w:r>
          <w:r>
            <w:fldChar w:fldCharType="separate"/>
          </w:r>
          <w:r>
            <w:rPr>
              <w:rStyle w:val="24"/>
            </w:rPr>
            <w:t>4.</w:t>
          </w:r>
          <w:r>
            <w:rPr>
              <w:rFonts w:eastAsiaTheme="minorEastAsia"/>
              <w:b w:val="0"/>
              <w:bCs w:val="0"/>
              <w:caps w:val="0"/>
              <w:sz w:val="21"/>
              <w:szCs w:val="22"/>
            </w:rPr>
            <w:tab/>
          </w:r>
          <w:r>
            <w:rPr>
              <w:rStyle w:val="24"/>
            </w:rPr>
            <w:t>我要申报</w:t>
          </w:r>
          <w:r>
            <w:tab/>
          </w:r>
          <w:r>
            <w:fldChar w:fldCharType="begin"/>
          </w:r>
          <w:r>
            <w:instrText xml:space="preserve"> PAGEREF _Toc49936860 \h </w:instrText>
          </w:r>
          <w:r>
            <w:fldChar w:fldCharType="separate"/>
          </w:r>
          <w:r>
            <w:t>- 7 -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420"/>
              <w:tab w:val="right" w:leader="dot" w:pos="9730"/>
            </w:tabs>
            <w:rPr>
              <w:rFonts w:eastAsiaTheme="minorEastAsia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"_Toc49936861" </w:instrText>
          </w:r>
          <w:r>
            <w:fldChar w:fldCharType="separate"/>
          </w:r>
          <w:r>
            <w:rPr>
              <w:rStyle w:val="24"/>
            </w:rPr>
            <w:t>5.</w:t>
          </w:r>
          <w:r>
            <w:rPr>
              <w:rFonts w:eastAsiaTheme="minorEastAsia"/>
              <w:b w:val="0"/>
              <w:bCs w:val="0"/>
              <w:caps w:val="0"/>
              <w:sz w:val="21"/>
              <w:szCs w:val="22"/>
            </w:rPr>
            <w:tab/>
          </w:r>
          <w:r>
            <w:rPr>
              <w:rStyle w:val="24"/>
            </w:rPr>
            <w:t>申报记录</w:t>
          </w:r>
          <w:r>
            <w:tab/>
          </w:r>
          <w:r>
            <w:fldChar w:fldCharType="begin"/>
          </w:r>
          <w:r>
            <w:instrText xml:space="preserve"> PAGEREF _Toc49936861 \h </w:instrText>
          </w:r>
          <w:r>
            <w:fldChar w:fldCharType="separate"/>
          </w:r>
          <w:r>
            <w:t>- 12 -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420"/>
              <w:tab w:val="right" w:leader="dot" w:pos="9730"/>
            </w:tabs>
            <w:rPr>
              <w:rFonts w:eastAsiaTheme="minorEastAsia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"_Toc49936862" </w:instrText>
          </w:r>
          <w:r>
            <w:fldChar w:fldCharType="separate"/>
          </w:r>
          <w:r>
            <w:rPr>
              <w:rStyle w:val="24"/>
            </w:rPr>
            <w:t>6.</w:t>
          </w:r>
          <w:r>
            <w:rPr>
              <w:rFonts w:eastAsiaTheme="minorEastAsia"/>
              <w:b w:val="0"/>
              <w:bCs w:val="0"/>
              <w:caps w:val="0"/>
              <w:sz w:val="21"/>
              <w:szCs w:val="22"/>
            </w:rPr>
            <w:tab/>
          </w:r>
          <w:r>
            <w:rPr>
              <w:rStyle w:val="24"/>
            </w:rPr>
            <w:t>修改手机号码</w:t>
          </w:r>
          <w:r>
            <w:tab/>
          </w:r>
          <w:r>
            <w:fldChar w:fldCharType="begin"/>
          </w:r>
          <w:r>
            <w:instrText xml:space="preserve"> PAGEREF _Toc49936862 \h </w:instrText>
          </w:r>
          <w:r>
            <w:fldChar w:fldCharType="separate"/>
          </w:r>
          <w:r>
            <w:t>- 14 -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420"/>
              <w:tab w:val="right" w:leader="dot" w:pos="9730"/>
            </w:tabs>
            <w:rPr>
              <w:rFonts w:eastAsiaTheme="minorEastAsia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"_Toc49936863" </w:instrText>
          </w:r>
          <w:r>
            <w:fldChar w:fldCharType="separate"/>
          </w:r>
          <w:r>
            <w:rPr>
              <w:rStyle w:val="24"/>
            </w:rPr>
            <w:t>7.</w:t>
          </w:r>
          <w:r>
            <w:rPr>
              <w:rFonts w:eastAsiaTheme="minorEastAsia"/>
              <w:b w:val="0"/>
              <w:bCs w:val="0"/>
              <w:caps w:val="0"/>
              <w:sz w:val="21"/>
              <w:szCs w:val="22"/>
            </w:rPr>
            <w:tab/>
          </w:r>
          <w:r>
            <w:rPr>
              <w:rStyle w:val="24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_Toc49936863 \h </w:instrText>
          </w:r>
          <w:r>
            <w:fldChar w:fldCharType="separate"/>
          </w:r>
          <w:r>
            <w:t>- 14 -</w:t>
          </w:r>
          <w:r>
            <w:fldChar w:fldCharType="end"/>
          </w:r>
          <w:r>
            <w:fldChar w:fldCharType="end"/>
          </w:r>
        </w:p>
        <w:p>
          <w:pPr>
            <w:spacing w:line="300" w:lineRule="exact"/>
          </w:pPr>
          <w:r>
            <w:rPr>
              <w:rFonts w:ascii="Songti SC" w:hAnsi="Songti SC" w:eastAsia="Songti SC"/>
              <w:b/>
              <w:bCs/>
            </w:rPr>
            <w:fldChar w:fldCharType="end"/>
          </w:r>
        </w:p>
      </w:sdtContent>
    </w:sdt>
    <w:p>
      <w:pPr>
        <w:pStyle w:val="38"/>
        <w:sectPr>
          <w:headerReference r:id="rId3" w:type="default"/>
          <w:footerReference r:id="rId4" w:type="default"/>
          <w:footerReference r:id="rId5" w:type="even"/>
          <w:pgSz w:w="11900" w:h="16840"/>
          <w:pgMar w:top="1440" w:right="1080" w:bottom="1440" w:left="1080" w:header="851" w:footer="421" w:gutter="0"/>
          <w:pgNumType w:fmt="numberInDash" w:start="0"/>
          <w:cols w:space="425" w:num="1"/>
          <w:titlePg/>
          <w:docGrid w:type="lines" w:linePitch="312" w:charSpace="0"/>
        </w:sectPr>
      </w:pPr>
    </w:p>
    <w:p>
      <w:pPr>
        <w:pStyle w:val="38"/>
        <w:jc w:val="left"/>
      </w:pPr>
      <w:bookmarkStart w:id="0" w:name="_Toc49936851"/>
      <w:r>
        <w:rPr>
          <w:rFonts w:hint="eastAsia"/>
        </w:rPr>
        <w:t>系统流程</w:t>
      </w:r>
      <w:bookmarkEnd w:id="0"/>
    </w:p>
    <w:p>
      <w:pPr>
        <w:pStyle w:val="40"/>
      </w:pPr>
      <w:bookmarkStart w:id="1" w:name="_Toc49936852"/>
      <w:r>
        <w:rPr>
          <w:rFonts w:hint="eastAsia"/>
        </w:rPr>
        <w:t>申报流程</w:t>
      </w:r>
      <w:bookmarkEnd w:id="1"/>
    </w:p>
    <w:p>
      <w:pPr>
        <w:pStyle w:val="45"/>
        <w:ind w:firstLine="480"/>
        <w:jc w:val="left"/>
      </w:pPr>
      <w:r>
        <w:rPr>
          <w:rFonts w:hint="eastAsia"/>
        </w:rPr>
        <w:t>个人用户登录系统后根据申报步骤完成申报，等待审核结果，审核通过并公示无异议后进行奖励发放，具体流程如下图所示。</w:t>
      </w:r>
    </w:p>
    <w:p>
      <w:pPr>
        <w:pStyle w:val="45"/>
        <w:ind w:firstLine="0" w:firstLineChars="0"/>
        <w:jc w:val="left"/>
      </w:pPr>
      <w:r>
        <w:drawing>
          <wp:inline distT="0" distB="0" distL="0" distR="0">
            <wp:extent cx="6184900" cy="233045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</w:pPr>
      <w:bookmarkStart w:id="2" w:name="_Toc49936853"/>
      <w:r>
        <w:rPr>
          <w:rFonts w:hint="eastAsia"/>
        </w:rPr>
        <w:t>审核流程</w:t>
      </w:r>
      <w:bookmarkEnd w:id="2"/>
    </w:p>
    <w:p>
      <w:pPr>
        <w:pStyle w:val="45"/>
        <w:ind w:firstLine="480"/>
      </w:pPr>
      <w:r>
        <w:rPr>
          <w:rFonts w:hint="eastAsia"/>
        </w:rPr>
        <w:t>审核过程是先由工作单位在线下对个人的申报表进行盖章审核，然后个人在系统上提交申报材料，之后由主管单位在线上对个人的申报材料进行线上审核，审核通过后再由宁波市人社局进行线上审核。</w:t>
      </w:r>
    </w:p>
    <w:p>
      <w:pPr>
        <w:pStyle w:val="45"/>
        <w:ind w:firstLine="0" w:firstLineChars="0"/>
      </w:pPr>
      <w:r>
        <w:drawing>
          <wp:inline distT="0" distB="0" distL="0" distR="0">
            <wp:extent cx="6184900" cy="897255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</w:pPr>
      <w:bookmarkStart w:id="3" w:name="_Toc49936854"/>
      <w:r>
        <w:rPr>
          <w:rFonts w:hint="eastAsia"/>
        </w:rPr>
        <w:t>手册说明</w:t>
      </w:r>
      <w:bookmarkEnd w:id="3"/>
    </w:p>
    <w:p>
      <w:pPr>
        <w:pStyle w:val="45"/>
        <w:numPr>
          <w:ilvl w:val="0"/>
          <w:numId w:val="3"/>
        </w:numPr>
        <w:ind w:firstLineChars="0"/>
      </w:pPr>
      <w:r>
        <w:rPr>
          <w:rFonts w:hint="eastAsia"/>
        </w:rPr>
        <w:t xml:space="preserve"> 手册涉及账号均为测试使用，如有雷同，纯属巧合。</w:t>
      </w:r>
    </w:p>
    <w:p>
      <w:pPr>
        <w:pStyle w:val="45"/>
        <w:numPr>
          <w:ilvl w:val="0"/>
          <w:numId w:val="3"/>
        </w:numPr>
        <w:ind w:firstLineChars="0"/>
      </w:pPr>
      <w:r>
        <w:rPr>
          <w:rFonts w:hint="eastAsia"/>
        </w:rPr>
        <w:t>时间设置均为测试设置，请以实际为准。</w:t>
      </w:r>
    </w:p>
    <w:p>
      <w:pPr>
        <w:pStyle w:val="38"/>
        <w:jc w:val="left"/>
      </w:pPr>
      <w:bookmarkStart w:id="4" w:name="_Toc49936855"/>
      <w:r>
        <w:rPr>
          <w:rFonts w:hint="eastAsia"/>
        </w:rPr>
        <w:t>登录注册</w:t>
      </w:r>
      <w:bookmarkEnd w:id="4"/>
    </w:p>
    <w:p>
      <w:pPr>
        <w:pStyle w:val="40"/>
      </w:pPr>
      <w:bookmarkStart w:id="5" w:name="_Toc49936856"/>
      <w:r>
        <w:rPr>
          <w:rFonts w:hint="eastAsia"/>
        </w:rPr>
        <w:t>登录</w:t>
      </w:r>
      <w:bookmarkEnd w:id="5"/>
    </w:p>
    <w:p>
      <w:pPr>
        <w:pStyle w:val="45"/>
        <w:ind w:firstLine="480"/>
      </w:pPr>
      <w:r>
        <w:rPr>
          <w:rFonts w:hint="eastAsia"/>
        </w:rPr>
        <w:t>个人在网页端输入网址“</w:t>
      </w:r>
      <w:r>
        <w:rPr>
          <w:rFonts w:hint="default" w:ascii="Times New Roman" w:hAnsi="Times New Roman" w:cs="Times New Roman"/>
          <w:sz w:val="32"/>
          <w:szCs w:val="32"/>
          <w:u w:val="single"/>
        </w:rPr>
        <w:t>https://nbzj.nbhr.org.cn/ZSJL/</w:t>
      </w:r>
      <w:bookmarkStart w:id="13" w:name="_GoBack"/>
      <w:bookmarkEnd w:id="13"/>
      <w:r>
        <w:rPr>
          <w:rFonts w:hint="eastAsia"/>
        </w:rPr>
        <w:t>”进入登录页面。</w:t>
      </w:r>
    </w:p>
    <w:p>
      <w:pPr>
        <w:pStyle w:val="45"/>
        <w:ind w:firstLine="480"/>
      </w:pPr>
      <w:r>
        <w:drawing>
          <wp:inline distT="0" distB="0" distL="0" distR="0">
            <wp:extent cx="5762625" cy="49561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1814" cy="496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5"/>
        <w:ind w:firstLine="480"/>
      </w:pPr>
      <w:r>
        <w:rPr>
          <w:rFonts w:hint="eastAsia"/>
        </w:rPr>
        <w:t>登录时选择证件类型，并依次输入证件号码、密码、验证码进行登录。若为第一次登录系统，需要先进行注册，可点击右下角【账号注册】按钮进行注册。</w:t>
      </w:r>
    </w:p>
    <w:p>
      <w:pPr>
        <w:pStyle w:val="40"/>
      </w:pPr>
      <w:bookmarkStart w:id="6" w:name="_Toc49936857"/>
      <w:r>
        <w:rPr>
          <w:rFonts w:hint="eastAsia"/>
        </w:rPr>
        <w:t>注册</w:t>
      </w:r>
      <w:bookmarkEnd w:id="6"/>
    </w:p>
    <w:p>
      <w:pPr>
        <w:pStyle w:val="45"/>
        <w:ind w:firstLine="480"/>
      </w:pPr>
      <w:r>
        <w:rPr>
          <w:rFonts w:hint="eastAsia"/>
        </w:rPr>
        <w:t>点击登录界面右下角处【账号注册】按钮可跳转到注册界面。</w:t>
      </w:r>
    </w:p>
    <w:p>
      <w:pPr>
        <w:pStyle w:val="45"/>
        <w:ind w:firstLine="480"/>
      </w:pPr>
      <w:r>
        <w:drawing>
          <wp:inline distT="0" distB="0" distL="0" distR="0">
            <wp:extent cx="5028565" cy="6591300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4316" cy="65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5"/>
        <w:ind w:firstLine="480"/>
      </w:pPr>
      <w:r>
        <w:rPr>
          <w:rFonts w:hint="eastAsia"/>
        </w:rPr>
        <w:t>个人需要选择证件类型，输入证件号码、真实姓名、手机号码、验证码、密码和确认密码进行注册。点击注册界面右下角【账号登录】按钮可以跳转到登录界面。</w:t>
      </w:r>
    </w:p>
    <w:p>
      <w:pPr>
        <w:pStyle w:val="40"/>
      </w:pPr>
      <w:bookmarkStart w:id="7" w:name="_Toc49936858"/>
      <w:r>
        <w:rPr>
          <w:rFonts w:hint="eastAsia"/>
        </w:rPr>
        <w:t>忘记密码</w:t>
      </w:r>
      <w:bookmarkEnd w:id="7"/>
    </w:p>
    <w:p>
      <w:pPr>
        <w:pStyle w:val="45"/>
        <w:ind w:firstLine="480"/>
      </w:pPr>
      <w:r>
        <w:rPr>
          <w:rFonts w:hint="eastAsia"/>
        </w:rPr>
        <w:t>个人在登录的时候如果忘记密码，可以点击登录界面左下角【忘记密码】跳转到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忘记密码界面。</w:t>
      </w:r>
    </w:p>
    <w:p>
      <w:pPr>
        <w:pStyle w:val="45"/>
        <w:ind w:firstLine="480"/>
      </w:pPr>
      <w:r>
        <w:drawing>
          <wp:inline distT="0" distB="0" distL="0" distR="0">
            <wp:extent cx="5756910" cy="59912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5873" cy="600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5"/>
        <w:ind w:firstLine="480"/>
      </w:pPr>
      <w:r>
        <w:rPr>
          <w:rFonts w:hint="eastAsia"/>
        </w:rPr>
        <w:t>个人输入手机号码、验证码、新密码、确认密码进行密码修改。点击右下角的【账号登录】可以跳转到登录界面。</w:t>
      </w:r>
    </w:p>
    <w:p>
      <w:pPr>
        <w:pStyle w:val="45"/>
        <w:ind w:firstLine="480"/>
      </w:pPr>
    </w:p>
    <w:p>
      <w:pPr>
        <w:pStyle w:val="38"/>
        <w:jc w:val="left"/>
      </w:pPr>
      <w:bookmarkStart w:id="8" w:name="_Toc49936859"/>
      <w:r>
        <w:rPr>
          <w:rFonts w:hint="eastAsia"/>
        </w:rPr>
        <w:t>首页</w:t>
      </w:r>
      <w:bookmarkEnd w:id="8"/>
    </w:p>
    <w:p>
      <w:pPr>
        <w:pStyle w:val="45"/>
        <w:ind w:firstLine="480"/>
      </w:pPr>
      <w:r>
        <w:rPr>
          <w:rFonts w:hint="eastAsia"/>
        </w:rPr>
        <w:t>点击【登录】按钮后进入申报系统，首先需要进行10s的申报须知阅读。</w:t>
      </w:r>
      <w:r>
        <w:t xml:space="preserve"> </w:t>
      </w:r>
    </w:p>
    <w:p>
      <w:pPr>
        <w:pStyle w:val="45"/>
        <w:ind w:firstLine="0" w:firstLineChars="0"/>
      </w:pPr>
      <w:r>
        <w:drawing>
          <wp:inline distT="0" distB="0" distL="0" distR="0">
            <wp:extent cx="6291580" cy="33000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r="7773"/>
                    <a:stretch>
                      <a:fillRect/>
                    </a:stretch>
                  </pic:blipFill>
                  <pic:spPr>
                    <a:xfrm>
                      <a:off x="0" y="0"/>
                      <a:ext cx="6299865" cy="3304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5"/>
        <w:ind w:firstLine="480"/>
      </w:pPr>
      <w:r>
        <w:rPr>
          <w:rFonts w:hint="eastAsia"/>
        </w:rPr>
        <w:t>10s后点击【我已知晓】可进入首页，在点击首页中间的【我要申报】按钮可以快速进入我要申报界面。</w:t>
      </w:r>
    </w:p>
    <w:p>
      <w:pPr>
        <w:pStyle w:val="45"/>
        <w:ind w:firstLine="199" w:firstLineChars="83"/>
        <w:jc w:val="left"/>
        <w:rPr>
          <w:rFonts w:hint="eastAsia"/>
        </w:rPr>
      </w:pPr>
      <w:r>
        <w:drawing>
          <wp:inline distT="0" distB="0" distL="0" distR="0">
            <wp:extent cx="6184900" cy="2933065"/>
            <wp:effectExtent l="0" t="0" r="635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8"/>
        <w:jc w:val="left"/>
      </w:pPr>
      <w:bookmarkStart w:id="9" w:name="_Toc49936860"/>
      <w:r>
        <w:rPr>
          <w:rFonts w:hint="eastAsia"/>
        </w:rPr>
        <w:t>我要申报</w:t>
      </w:r>
      <w:bookmarkEnd w:id="9"/>
    </w:p>
    <w:p>
      <w:pPr>
        <w:pStyle w:val="45"/>
        <w:ind w:firstLine="480"/>
      </w:pPr>
      <w:r>
        <w:rPr>
          <w:rFonts w:hint="eastAsia"/>
        </w:rPr>
        <w:t>点击【我要申报】进入我要申报界面，系统会自动验证申报人的社保情况是否符合要求，对于不符合要求的会做出弹窗提示。</w:t>
      </w:r>
    </w:p>
    <w:p>
      <w:pPr>
        <w:pStyle w:val="45"/>
        <w:ind w:firstLine="480"/>
      </w:pPr>
      <w:r>
        <w:drawing>
          <wp:inline distT="0" distB="0" distL="0" distR="0">
            <wp:extent cx="6184900" cy="3063240"/>
            <wp:effectExtent l="0" t="0" r="635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5"/>
        <w:ind w:firstLine="480"/>
      </w:pPr>
      <w:r>
        <w:rPr>
          <w:rFonts w:hint="eastAsia"/>
        </w:rPr>
        <w:t>对于符合要求的，可以进行申报工作，申报分为两个步骤：</w:t>
      </w:r>
    </w:p>
    <w:p>
      <w:pPr>
        <w:pStyle w:val="45"/>
        <w:numPr>
          <w:ilvl w:val="0"/>
          <w:numId w:val="4"/>
        </w:numPr>
        <w:ind w:firstLineChars="0"/>
      </w:pPr>
      <w:r>
        <w:rPr>
          <w:rFonts w:hint="eastAsia"/>
        </w:rPr>
        <w:t>资料填写</w:t>
      </w:r>
    </w:p>
    <w:p>
      <w:pPr>
        <w:pStyle w:val="45"/>
        <w:ind w:firstLine="480"/>
      </w:pPr>
      <w:r>
        <w:rPr>
          <w:rFonts w:hint="eastAsia"/>
        </w:rPr>
        <w:t>个人需要填写的内容包括，基本信息：证件类型（根据账号抓取，不可修改）、证件号码（根据账号抓取，不可修改）、姓名（根据账号抓取，不可修改）、民族、政治面貌、手机号码、社保卡号、开户银行（请填写到具体支行）、联系地址、上传一寸照；教育信息：毕业学校（以最高学历为准）、专业（以最高学历为准）、最高学历、最高学位；工作信息：职称、工作单位、岗位、工作单位类别、主管单位；证书信息：证书名称、证书取得时间、取得时间类别。</w:t>
      </w:r>
    </w:p>
    <w:p>
      <w:pPr>
        <w:pStyle w:val="45"/>
        <w:ind w:firstLine="0" w:firstLineChars="0"/>
      </w:pPr>
      <w:r>
        <w:drawing>
          <wp:inline distT="0" distB="0" distL="0" distR="0">
            <wp:extent cx="6038215" cy="3181350"/>
            <wp:effectExtent l="0" t="0" r="63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5679" cy="319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5"/>
        <w:ind w:firstLine="0" w:firstLineChars="0"/>
      </w:pPr>
      <w:r>
        <w:drawing>
          <wp:inline distT="0" distB="0" distL="0" distR="0">
            <wp:extent cx="5981700" cy="3191510"/>
            <wp:effectExtent l="0" t="0" r="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9010" cy="319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5"/>
        <w:ind w:firstLine="0" w:firstLineChars="0"/>
        <w:rPr>
          <w:rFonts w:hint="eastAsia"/>
        </w:rPr>
      </w:pPr>
      <w:r>
        <w:drawing>
          <wp:inline distT="0" distB="0" distL="0" distR="0">
            <wp:extent cx="5981700" cy="1900555"/>
            <wp:effectExtent l="0" t="0" r="0" b="44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7960" cy="190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5"/>
        <w:ind w:firstLine="480"/>
      </w:pPr>
      <w:r>
        <w:rPr>
          <w:rFonts w:hint="eastAsia"/>
        </w:rPr>
        <w:t>填写完成后可以点击左下角的【下载申请表】来下载申请表。注：需要将必填项的内容全部填写完成后才可以下载申请表。</w:t>
      </w:r>
    </w:p>
    <w:p>
      <w:pPr>
        <w:pStyle w:val="45"/>
        <w:ind w:firstLine="0" w:firstLineChars="0"/>
        <w:jc w:val="center"/>
      </w:pPr>
      <w:r>
        <w:drawing>
          <wp:inline distT="0" distB="0" distL="0" distR="0">
            <wp:extent cx="6184900" cy="2590165"/>
            <wp:effectExtent l="0" t="0" r="635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5"/>
        <w:ind w:firstLine="0" w:firstLineChars="0"/>
      </w:pPr>
      <w:r>
        <w:rPr>
          <w:rFonts w:hint="eastAsia"/>
        </w:rPr>
        <w:t>注：申请表只需要加盖公司的章即可。</w:t>
      </w:r>
    </w:p>
    <w:p>
      <w:pPr>
        <w:pStyle w:val="45"/>
        <w:numPr>
          <w:ilvl w:val="0"/>
          <w:numId w:val="4"/>
        </w:numPr>
        <w:ind w:firstLineChars="0"/>
      </w:pPr>
      <w:r>
        <w:rPr>
          <w:rFonts w:hint="eastAsia"/>
        </w:rPr>
        <w:t>上传资料</w:t>
      </w:r>
    </w:p>
    <w:p>
      <w:pPr>
        <w:pStyle w:val="45"/>
        <w:ind w:left="420" w:firstLine="480"/>
      </w:pPr>
      <w:r>
        <w:rPr>
          <w:rFonts w:hint="eastAsia"/>
        </w:rPr>
        <w:t>点击【下一步】进入上传资料界面。个人需要上传身份证正反面、所获证书内页、已加盖公章的申请表。</w:t>
      </w:r>
    </w:p>
    <w:p>
      <w:pPr>
        <w:pStyle w:val="45"/>
        <w:ind w:left="420" w:firstLine="0" w:firstLineChars="0"/>
      </w:pPr>
      <w:r>
        <w:drawing>
          <wp:inline distT="0" distB="0" distL="0" distR="0">
            <wp:extent cx="6124575" cy="343662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4533" cy="345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5"/>
        <w:ind w:left="420" w:firstLine="0" w:firstLineChars="0"/>
      </w:pPr>
      <w:r>
        <w:drawing>
          <wp:inline distT="0" distB="0" distL="0" distR="0">
            <wp:extent cx="6184900" cy="2064385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5"/>
        <w:ind w:firstLine="480"/>
      </w:pPr>
      <w:r>
        <w:rPr>
          <w:rFonts w:hint="eastAsia"/>
        </w:rPr>
        <w:t>点击【上一步】回到第一步资料填写；点击【保存】保存这次申报记录但不提交，保存的记录可在申报记录中查看并再次编辑；点击【提交】提交这次申报。</w:t>
      </w:r>
    </w:p>
    <w:p>
      <w:pPr>
        <w:pStyle w:val="45"/>
        <w:numPr>
          <w:ilvl w:val="0"/>
          <w:numId w:val="3"/>
        </w:numPr>
        <w:ind w:firstLineChars="0"/>
      </w:pPr>
      <w:r>
        <w:rPr>
          <w:rFonts w:hint="eastAsia"/>
        </w:rPr>
        <w:t>上传资料样表</w:t>
      </w:r>
    </w:p>
    <w:p>
      <w:pPr>
        <w:pStyle w:val="45"/>
        <w:numPr>
          <w:ilvl w:val="1"/>
          <w:numId w:val="5"/>
        </w:numPr>
        <w:ind w:left="1202" w:firstLine="454" w:firstLineChars="0"/>
      </w:pPr>
      <w:r>
        <w:rPr>
          <w:rFonts w:hint="eastAsia"/>
        </w:rPr>
        <w:t>身份证正反面</w:t>
      </w:r>
    </w:p>
    <w:p>
      <w:pPr>
        <w:pStyle w:val="45"/>
        <w:ind w:firstLineChars="0"/>
      </w:pPr>
      <w:r>
        <w:drawing>
          <wp:inline distT="0" distB="0" distL="0" distR="0">
            <wp:extent cx="2870835" cy="1811655"/>
            <wp:effectExtent l="0" t="0" r="571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5807" cy="18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61310" cy="181483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81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5"/>
        <w:numPr>
          <w:ilvl w:val="1"/>
          <w:numId w:val="5"/>
        </w:numPr>
        <w:ind w:left="1202" w:firstLine="454" w:firstLineChars="0"/>
      </w:pPr>
      <w:r>
        <w:rPr>
          <w:rFonts w:hint="eastAsia"/>
        </w:rPr>
        <w:t>所获证书内页</w:t>
      </w:r>
    </w:p>
    <w:p>
      <w:pPr>
        <w:pStyle w:val="45"/>
        <w:ind w:left="1656" w:firstLine="0" w:firstLineChars="0"/>
      </w:pPr>
      <w:r>
        <w:drawing>
          <wp:inline distT="0" distB="0" distL="0" distR="0">
            <wp:extent cx="4357370" cy="2895600"/>
            <wp:effectExtent l="0" t="0" r="508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67684" cy="296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361180" cy="2844800"/>
            <wp:effectExtent l="0" t="0" r="127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09144" cy="287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5"/>
        <w:ind w:firstLine="480" w:firstLineChars="0"/>
      </w:pPr>
      <w:r>
        <w:rPr>
          <w:rFonts w:hint="eastAsia"/>
        </w:rPr>
        <w:t>c) 已加盖公章的申请表</w:t>
      </w:r>
    </w:p>
    <w:p>
      <w:pPr>
        <w:pStyle w:val="45"/>
        <w:ind w:left="1200" w:firstLine="0" w:firstLineChars="0"/>
      </w:pPr>
      <w:r>
        <w:drawing>
          <wp:inline distT="0" distB="0" distL="0" distR="0">
            <wp:extent cx="2708275" cy="377761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26770" cy="38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708275" cy="377380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56512" cy="384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8"/>
        <w:jc w:val="left"/>
      </w:pPr>
      <w:bookmarkStart w:id="10" w:name="_Toc49936861"/>
      <w:r>
        <w:rPr>
          <w:rFonts w:hint="eastAsia"/>
        </w:rPr>
        <w:t>申报记录</w:t>
      </w:r>
      <w:bookmarkEnd w:id="10"/>
    </w:p>
    <w:p>
      <w:pPr>
        <w:pStyle w:val="45"/>
        <w:ind w:firstLine="480"/>
      </w:pPr>
      <w:r>
        <w:rPr>
          <w:rFonts w:hint="eastAsia"/>
        </w:rPr>
        <w:t>点击【申报记录】可以查看自己的申报记录。</w:t>
      </w:r>
    </w:p>
    <w:p>
      <w:pPr>
        <w:pStyle w:val="45"/>
        <w:ind w:firstLine="0" w:firstLineChars="0"/>
      </w:pPr>
      <w:r>
        <w:drawing>
          <wp:inline distT="0" distB="0" distL="0" distR="0">
            <wp:extent cx="6184900" cy="3037840"/>
            <wp:effectExtent l="0" t="0" r="635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5"/>
        <w:ind w:firstLine="480"/>
      </w:pPr>
      <w:r>
        <w:rPr>
          <w:rFonts w:hint="eastAsia"/>
        </w:rPr>
        <w:t>个人可以在申报记录页面看到申报的状态，点击【详情】可以查看申报的具体详情。</w:t>
      </w:r>
    </w:p>
    <w:p>
      <w:pPr>
        <w:pStyle w:val="45"/>
        <w:ind w:firstLine="480"/>
      </w:pPr>
      <w:r>
        <w:drawing>
          <wp:inline distT="0" distB="0" distL="0" distR="0">
            <wp:extent cx="6184900" cy="4182745"/>
            <wp:effectExtent l="0" t="0" r="6350" b="825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5"/>
        <w:ind w:firstLine="480"/>
      </w:pPr>
      <w:r>
        <w:drawing>
          <wp:inline distT="0" distB="0" distL="0" distR="0">
            <wp:extent cx="6184900" cy="3816985"/>
            <wp:effectExtent l="0" t="0" r="635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5"/>
        <w:ind w:firstLine="480"/>
      </w:pPr>
      <w:r>
        <w:drawing>
          <wp:inline distT="0" distB="0" distL="0" distR="0">
            <wp:extent cx="6184900" cy="2618105"/>
            <wp:effectExtent l="0" t="0" r="635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8"/>
        <w:jc w:val="left"/>
      </w:pPr>
      <w:bookmarkStart w:id="11" w:name="_Toc49936862"/>
      <w:r>
        <w:rPr>
          <w:rFonts w:hint="eastAsia"/>
        </w:rPr>
        <w:t>修改手机号码</w:t>
      </w:r>
      <w:bookmarkEnd w:id="11"/>
    </w:p>
    <w:p>
      <w:pPr>
        <w:pStyle w:val="45"/>
        <w:ind w:firstLine="480"/>
      </w:pPr>
      <w:r>
        <w:rPr>
          <w:rFonts w:hint="eastAsia"/>
        </w:rPr>
        <w:t>点击【修改手机号码】进行手机号码的修改。</w:t>
      </w:r>
    </w:p>
    <w:p>
      <w:pPr>
        <w:pStyle w:val="45"/>
        <w:ind w:firstLine="0" w:firstLineChars="0"/>
      </w:pPr>
      <w:r>
        <w:drawing>
          <wp:inline distT="0" distB="0" distL="0" distR="0">
            <wp:extent cx="6184900" cy="3037840"/>
            <wp:effectExtent l="0" t="0" r="635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8"/>
        <w:jc w:val="left"/>
      </w:pPr>
      <w:bookmarkStart w:id="12" w:name="_Toc49936863"/>
      <w:r>
        <w:rPr>
          <w:rFonts w:hint="eastAsia"/>
        </w:rPr>
        <w:t>修改密码</w:t>
      </w:r>
      <w:bookmarkEnd w:id="12"/>
    </w:p>
    <w:p>
      <w:pPr>
        <w:pStyle w:val="45"/>
        <w:ind w:firstLine="480"/>
      </w:pPr>
      <w:r>
        <w:rPr>
          <w:rFonts w:hint="eastAsia"/>
        </w:rPr>
        <w:t>点击【修改密码】进行密码的修改。</w:t>
      </w:r>
    </w:p>
    <w:p>
      <w:pPr>
        <w:pStyle w:val="45"/>
        <w:ind w:firstLine="0" w:firstLineChars="0"/>
      </w:pPr>
      <w:r>
        <w:drawing>
          <wp:inline distT="0" distB="0" distL="0" distR="0">
            <wp:extent cx="6184900" cy="3037840"/>
            <wp:effectExtent l="0" t="0" r="635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5"/>
        <w:ind w:firstLine="0" w:firstLineChars="0"/>
      </w:pPr>
    </w:p>
    <w:sectPr>
      <w:pgSz w:w="11900" w:h="16840"/>
      <w:pgMar w:top="1440" w:right="1080" w:bottom="1440" w:left="1080" w:header="851" w:footer="421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 New Roman (正文 CS 字体)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ongti SC">
    <w:altName w:val="微软雅黑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Songti SC Black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0"/>
      <w:tblW w:w="5000" w:type="pct"/>
      <w:tblInd w:w="0" w:type="dxa"/>
      <w:tblLayout w:type="autofit"/>
      <w:tblCellMar>
        <w:top w:w="144" w:type="dxa"/>
        <w:left w:w="115" w:type="dxa"/>
        <w:bottom w:w="144" w:type="dxa"/>
        <w:right w:w="115" w:type="dxa"/>
      </w:tblCellMar>
    </w:tblPr>
    <w:tblGrid>
      <w:gridCol w:w="5804"/>
      <w:gridCol w:w="4166"/>
    </w:tblGrid>
    <w:tr>
      <w:tblPrEx>
        <w:tblCellMar>
          <w:top w:w="144" w:type="dxa"/>
          <w:left w:w="115" w:type="dxa"/>
          <w:bottom w:w="144" w:type="dxa"/>
          <w:right w:w="115" w:type="dxa"/>
        </w:tblCellMar>
      </w:tblPrEx>
      <w:trPr>
        <w:trHeight w:val="115" w:hRule="exact"/>
      </w:trPr>
      <w:tc>
        <w:tcPr>
          <w:tcW w:w="5670" w:type="dxa"/>
          <w:shd w:val="clear" w:color="auto" w:fill="0070C0"/>
          <w:tcMar>
            <w:top w:w="0" w:type="dxa"/>
            <w:bottom w:w="0" w:type="dxa"/>
          </w:tcMar>
        </w:tcPr>
        <w:p>
          <w:pPr>
            <w:pStyle w:val="14"/>
            <w:rPr>
              <w:rFonts w:ascii="Songti SC" w:hAnsi="Songti SC" w:eastAsia="Songti SC"/>
              <w:caps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</w:p>
      </w:tc>
      <w:tc>
        <w:tcPr>
          <w:tcW w:w="4070" w:type="dxa"/>
          <w:shd w:val="clear" w:color="auto" w:fill="0070C0"/>
          <w:tcMar>
            <w:top w:w="0" w:type="dxa"/>
            <w:bottom w:w="0" w:type="dxa"/>
          </w:tcMar>
        </w:tcPr>
        <w:p>
          <w:pPr>
            <w:pStyle w:val="14"/>
            <w:jc w:val="right"/>
            <w:rPr>
              <w:rFonts w:ascii="Songti SC" w:hAnsi="Songti SC" w:eastAsia="Songti SC"/>
              <w:caps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</w:p>
      </w:tc>
    </w:tr>
    <w:tr>
      <w:tblPrEx>
        <w:tblCellMar>
          <w:top w:w="144" w:type="dxa"/>
          <w:left w:w="115" w:type="dxa"/>
          <w:bottom w:w="144" w:type="dxa"/>
          <w:right w:w="115" w:type="dxa"/>
        </w:tblCellMar>
      </w:tblPrEx>
      <w:tc>
        <w:tcPr>
          <w:tcW w:w="5670" w:type="dxa"/>
          <w:shd w:val="clear" w:color="auto" w:fill="auto"/>
          <w:vAlign w:val="center"/>
        </w:tcPr>
        <w:p>
          <w:pPr>
            <w:pStyle w:val="13"/>
            <w:spacing w:line="240" w:lineRule="exact"/>
            <w:rPr>
              <w:rFonts w:ascii="Songti SC" w:hAnsi="Songti SC" w:eastAsia="Songti SC"/>
              <w:caps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</w:p>
      </w:tc>
      <w:tc>
        <w:tcPr>
          <w:tcW w:w="4070" w:type="dxa"/>
          <w:shd w:val="clear" w:color="auto" w:fill="auto"/>
          <w:vAlign w:val="center"/>
        </w:tcPr>
        <w:p>
          <w:pPr>
            <w:pStyle w:val="13"/>
            <w:spacing w:line="240" w:lineRule="exact"/>
            <w:jc w:val="right"/>
            <w:rPr>
              <w:rFonts w:ascii="Songti SC" w:hAnsi="Songti SC" w:eastAsia="Songti SC"/>
              <w:caps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="Songti SC" w:hAnsi="Songti SC" w:eastAsia="Songti SC"/>
              <w:caps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Songti SC" w:hAnsi="Songti SC" w:eastAsia="Songti SC"/>
              <w:caps/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PAGE   \* MERGEFORMAT</w:instrText>
          </w:r>
          <w:r>
            <w:rPr>
              <w:rFonts w:ascii="Songti SC" w:hAnsi="Songti SC" w:eastAsia="Songti SC"/>
              <w:caps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ascii="Songti SC" w:hAnsi="Songti SC" w:eastAsia="Songti SC"/>
              <w:cap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>2</w:t>
          </w:r>
          <w:r>
            <w:rPr>
              <w:rFonts w:ascii="Songti SC" w:hAnsi="Songti SC" w:eastAsia="Songti SC"/>
              <w:caps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</w:tc>
    </w:tr>
  </w:tbl>
  <w:p>
    <w:pPr>
      <w:pStyle w:val="13"/>
      <w:rPr>
        <w:rFonts w:ascii="Songti SC" w:hAnsi="Songti SC" w:eastAsia="Songti SC"/>
        <w:color w:val="000000" w:themeColor="text1"/>
        <w14:textFill>
          <w14:solidFill>
            <w14:schemeClr w14:val="tx1"/>
          </w14:solidFill>
        </w14:textFill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23"/>
      </w:rPr>
      <w:id w:val="-1779635782"/>
      <w:docPartObj>
        <w:docPartGallery w:val="autotext"/>
      </w:docPartObj>
    </w:sdtPr>
    <w:sdtEndPr>
      <w:rPr>
        <w:rStyle w:val="23"/>
      </w:rPr>
    </w:sdtEndPr>
    <w:sdtContent>
      <w:p>
        <w:pPr>
          <w:pStyle w:val="13"/>
          <w:framePr w:wrap="around" w:vAnchor="text" w:hAnchor="margin" w:xAlign="center" w:y="1"/>
          <w:rPr>
            <w:rStyle w:val="23"/>
          </w:rPr>
        </w:pPr>
        <w:r>
          <w:rPr>
            <w:rStyle w:val="23"/>
          </w:rPr>
          <w:fldChar w:fldCharType="begin"/>
        </w:r>
        <w:r>
          <w:rPr>
            <w:rStyle w:val="23"/>
          </w:rPr>
          <w:instrText xml:space="preserve"> PAGE </w:instrText>
        </w:r>
        <w:r>
          <w:rPr>
            <w:rStyle w:val="23"/>
          </w:rPr>
          <w:fldChar w:fldCharType="end"/>
        </w:r>
      </w:p>
    </w:sdtContent>
  </w:sdt>
  <w:p>
    <w:pPr>
      <w:pStyle w:val="1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wordWrap w:val="0"/>
      <w:jc w:val="right"/>
      <w:rPr>
        <w:rFonts w:ascii="宋体" w:hAnsi="宋体" w:eastAsia="宋体"/>
      </w:rPr>
    </w:pPr>
    <w:r>
      <w:rPr>
        <w:rFonts w:hint="eastAsia" w:ascii="宋体" w:hAnsi="宋体" w:eastAsia="宋体"/>
        <w:color w:val="000000" w:themeColor="text1"/>
        <w14:textFill>
          <w14:solidFill>
            <w14:schemeClr w14:val="tx1"/>
          </w14:solidFill>
        </w14:textFill>
      </w:rPr>
      <w:t>宁波市国际行业资质证书持证奖励申报系统操作手册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3C0443"/>
    <w:multiLevelType w:val="multilevel"/>
    <w:tmpl w:val="263C0443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5971FDC"/>
    <w:multiLevelType w:val="multilevel"/>
    <w:tmpl w:val="35971FDC"/>
    <w:lvl w:ilvl="0" w:tentative="0">
      <w:start w:val="1"/>
      <w:numFmt w:val="chineseCountingThousand"/>
      <w:pStyle w:val="46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F1E0106"/>
    <w:multiLevelType w:val="multilevel"/>
    <w:tmpl w:val="4F1E0106"/>
    <w:lvl w:ilvl="0" w:tentative="0">
      <w:start w:val="1"/>
      <w:numFmt w:val="lowerLetter"/>
      <w:lvlText w:val="%1)"/>
      <w:lvlJc w:val="left"/>
      <w:pPr>
        <w:ind w:left="1200" w:hanging="420"/>
      </w:p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abstractNum w:abstractNumId="3">
    <w:nsid w:val="62D13009"/>
    <w:multiLevelType w:val="multilevel"/>
    <w:tmpl w:val="62D13009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486337D"/>
    <w:multiLevelType w:val="multilevel"/>
    <w:tmpl w:val="6486337D"/>
    <w:lvl w:ilvl="0" w:tentative="0">
      <w:start w:val="1"/>
      <w:numFmt w:val="decimal"/>
      <w:pStyle w:val="38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40"/>
      <w:isLgl/>
      <w:lvlText w:val="%1.%2"/>
      <w:lvlJc w:val="left"/>
      <w:pPr>
        <w:ind w:left="992" w:hanging="992"/>
      </w:pPr>
      <w:rPr>
        <w:rFonts w:hint="eastAsia"/>
      </w:rPr>
    </w:lvl>
    <w:lvl w:ilvl="2" w:tentative="0">
      <w:start w:val="1"/>
      <w:numFmt w:val="decimal"/>
      <w:pStyle w:val="41"/>
      <w:lvlText w:val="%1.%2.%3"/>
      <w:lvlJc w:val="left"/>
      <w:pPr>
        <w:ind w:left="1418" w:hanging="1418"/>
      </w:pPr>
      <w:rPr>
        <w:rFonts w:hint="eastAsia"/>
      </w:rPr>
    </w:lvl>
    <w:lvl w:ilvl="3" w:tentative="0">
      <w:start w:val="1"/>
      <w:numFmt w:val="decimal"/>
      <w:pStyle w:val="43"/>
      <w:lvlText w:val="%1.%2.%3.%4"/>
      <w:lvlJc w:val="left"/>
      <w:pPr>
        <w:ind w:left="1984" w:hanging="1984"/>
      </w:pPr>
      <w:rPr>
        <w:rFonts w:hint="eastAsia"/>
      </w:rPr>
    </w:lvl>
    <w:lvl w:ilvl="4" w:tentative="0">
      <w:start w:val="1"/>
      <w:numFmt w:val="decimal"/>
      <w:pStyle w:val="48"/>
      <w:isLgl/>
      <w:lvlText w:val="%1.%2.%3.%4.%5"/>
      <w:lvlJc w:val="left"/>
      <w:pPr>
        <w:ind w:left="2551" w:hanging="2551"/>
      </w:pPr>
      <w:rPr>
        <w:rFonts w:hint="eastAsia"/>
      </w:rPr>
    </w:lvl>
    <w:lvl w:ilvl="5" w:tentative="0">
      <w:start w:val="1"/>
      <w:numFmt w:val="decimal"/>
      <w:pStyle w:val="49"/>
      <w:lvlText w:val="%1.%2.%3.%4.%5.%6"/>
      <w:lvlJc w:val="left"/>
      <w:pPr>
        <w:ind w:left="3260" w:hanging="326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3827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4394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5102"/>
      </w:pPr>
      <w:rPr>
        <w:rFonts w:hint="eastAsi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U2OTczMzU4NTJjZTE2MWJlY2ExZTI4MWNjZDY1ZGIifQ=="/>
  </w:docVars>
  <w:rsids>
    <w:rsidRoot w:val="00E230C6"/>
    <w:rsid w:val="000102B3"/>
    <w:rsid w:val="00016DF4"/>
    <w:rsid w:val="00024B63"/>
    <w:rsid w:val="00026E05"/>
    <w:rsid w:val="00027FD2"/>
    <w:rsid w:val="000413D1"/>
    <w:rsid w:val="0004229A"/>
    <w:rsid w:val="0004437A"/>
    <w:rsid w:val="00060F83"/>
    <w:rsid w:val="00062EBD"/>
    <w:rsid w:val="0006309D"/>
    <w:rsid w:val="00063C38"/>
    <w:rsid w:val="00063F94"/>
    <w:rsid w:val="00065F39"/>
    <w:rsid w:val="00067246"/>
    <w:rsid w:val="000729E6"/>
    <w:rsid w:val="0007326C"/>
    <w:rsid w:val="00074DEA"/>
    <w:rsid w:val="00075C41"/>
    <w:rsid w:val="00075E08"/>
    <w:rsid w:val="000A1DCF"/>
    <w:rsid w:val="000B5156"/>
    <w:rsid w:val="000B5D6D"/>
    <w:rsid w:val="000C25AE"/>
    <w:rsid w:val="000C605D"/>
    <w:rsid w:val="000D13D0"/>
    <w:rsid w:val="000D381D"/>
    <w:rsid w:val="000E1471"/>
    <w:rsid w:val="000E2EF4"/>
    <w:rsid w:val="000F1446"/>
    <w:rsid w:val="000F278A"/>
    <w:rsid w:val="000F45E3"/>
    <w:rsid w:val="000F71FE"/>
    <w:rsid w:val="00101EF8"/>
    <w:rsid w:val="00104CCC"/>
    <w:rsid w:val="00105E5E"/>
    <w:rsid w:val="00110704"/>
    <w:rsid w:val="00113DD6"/>
    <w:rsid w:val="001177CE"/>
    <w:rsid w:val="0012464B"/>
    <w:rsid w:val="001246C9"/>
    <w:rsid w:val="001256CD"/>
    <w:rsid w:val="001274A6"/>
    <w:rsid w:val="001275D3"/>
    <w:rsid w:val="00130E1B"/>
    <w:rsid w:val="001342BC"/>
    <w:rsid w:val="0013529B"/>
    <w:rsid w:val="00141047"/>
    <w:rsid w:val="001525C0"/>
    <w:rsid w:val="00155AA8"/>
    <w:rsid w:val="00155BBA"/>
    <w:rsid w:val="001564DE"/>
    <w:rsid w:val="0015789B"/>
    <w:rsid w:val="00161CB9"/>
    <w:rsid w:val="001621E5"/>
    <w:rsid w:val="00164B45"/>
    <w:rsid w:val="00166770"/>
    <w:rsid w:val="00167714"/>
    <w:rsid w:val="0016788B"/>
    <w:rsid w:val="001827E9"/>
    <w:rsid w:val="0018462C"/>
    <w:rsid w:val="00191775"/>
    <w:rsid w:val="0019285F"/>
    <w:rsid w:val="001933B5"/>
    <w:rsid w:val="001A7E09"/>
    <w:rsid w:val="001B17D5"/>
    <w:rsid w:val="001B339F"/>
    <w:rsid w:val="001C11E0"/>
    <w:rsid w:val="001C158A"/>
    <w:rsid w:val="001C1B8F"/>
    <w:rsid w:val="001C1DD9"/>
    <w:rsid w:val="001C43F6"/>
    <w:rsid w:val="001C4630"/>
    <w:rsid w:val="001C49C8"/>
    <w:rsid w:val="001D34A7"/>
    <w:rsid w:val="001D39E6"/>
    <w:rsid w:val="001D3FAA"/>
    <w:rsid w:val="001D4073"/>
    <w:rsid w:val="001E4CE3"/>
    <w:rsid w:val="001F1A1B"/>
    <w:rsid w:val="001F2947"/>
    <w:rsid w:val="001F6567"/>
    <w:rsid w:val="001F6AB5"/>
    <w:rsid w:val="001F7254"/>
    <w:rsid w:val="0020542B"/>
    <w:rsid w:val="00212698"/>
    <w:rsid w:val="00220260"/>
    <w:rsid w:val="002212B1"/>
    <w:rsid w:val="00221ACB"/>
    <w:rsid w:val="00221C6B"/>
    <w:rsid w:val="002251D5"/>
    <w:rsid w:val="00231AB2"/>
    <w:rsid w:val="002325E7"/>
    <w:rsid w:val="00234395"/>
    <w:rsid w:val="00242C70"/>
    <w:rsid w:val="00244E16"/>
    <w:rsid w:val="00246A7D"/>
    <w:rsid w:val="00246B75"/>
    <w:rsid w:val="00246E93"/>
    <w:rsid w:val="00251558"/>
    <w:rsid w:val="0025270A"/>
    <w:rsid w:val="0025733E"/>
    <w:rsid w:val="00267E75"/>
    <w:rsid w:val="00274BB2"/>
    <w:rsid w:val="002809E3"/>
    <w:rsid w:val="002817CF"/>
    <w:rsid w:val="00290891"/>
    <w:rsid w:val="00291788"/>
    <w:rsid w:val="00292289"/>
    <w:rsid w:val="002941D3"/>
    <w:rsid w:val="002966C4"/>
    <w:rsid w:val="00297255"/>
    <w:rsid w:val="002A3B73"/>
    <w:rsid w:val="002B0826"/>
    <w:rsid w:val="002B08CC"/>
    <w:rsid w:val="002B2576"/>
    <w:rsid w:val="002B2854"/>
    <w:rsid w:val="002C6514"/>
    <w:rsid w:val="002D1E81"/>
    <w:rsid w:val="002D278D"/>
    <w:rsid w:val="002D28DD"/>
    <w:rsid w:val="002D3B86"/>
    <w:rsid w:val="002D452D"/>
    <w:rsid w:val="002D53C3"/>
    <w:rsid w:val="002E0710"/>
    <w:rsid w:val="002E2349"/>
    <w:rsid w:val="002E4A0F"/>
    <w:rsid w:val="002E5F31"/>
    <w:rsid w:val="002E6D2D"/>
    <w:rsid w:val="002F3049"/>
    <w:rsid w:val="002F5645"/>
    <w:rsid w:val="002F68F4"/>
    <w:rsid w:val="00306820"/>
    <w:rsid w:val="00310285"/>
    <w:rsid w:val="00310B9B"/>
    <w:rsid w:val="003142DB"/>
    <w:rsid w:val="00314322"/>
    <w:rsid w:val="00314C31"/>
    <w:rsid w:val="0032277C"/>
    <w:rsid w:val="0032511C"/>
    <w:rsid w:val="00325729"/>
    <w:rsid w:val="00327E26"/>
    <w:rsid w:val="00331745"/>
    <w:rsid w:val="003418A5"/>
    <w:rsid w:val="0034432E"/>
    <w:rsid w:val="00347D93"/>
    <w:rsid w:val="00350355"/>
    <w:rsid w:val="003537D3"/>
    <w:rsid w:val="00354EB0"/>
    <w:rsid w:val="00356F53"/>
    <w:rsid w:val="003655C4"/>
    <w:rsid w:val="003704FE"/>
    <w:rsid w:val="0037266B"/>
    <w:rsid w:val="00373ADB"/>
    <w:rsid w:val="0037469D"/>
    <w:rsid w:val="00381E76"/>
    <w:rsid w:val="003822EB"/>
    <w:rsid w:val="00383CE4"/>
    <w:rsid w:val="00386676"/>
    <w:rsid w:val="003A20B0"/>
    <w:rsid w:val="003A5DB5"/>
    <w:rsid w:val="003A67D0"/>
    <w:rsid w:val="003B44D0"/>
    <w:rsid w:val="003B4CB5"/>
    <w:rsid w:val="003C3863"/>
    <w:rsid w:val="003C450C"/>
    <w:rsid w:val="003C5671"/>
    <w:rsid w:val="003C7B62"/>
    <w:rsid w:val="003D26DF"/>
    <w:rsid w:val="003D4428"/>
    <w:rsid w:val="003D7B97"/>
    <w:rsid w:val="003E05E3"/>
    <w:rsid w:val="003E0832"/>
    <w:rsid w:val="003E0849"/>
    <w:rsid w:val="003E292D"/>
    <w:rsid w:val="003E2E54"/>
    <w:rsid w:val="003E2F20"/>
    <w:rsid w:val="003E44BE"/>
    <w:rsid w:val="003E704F"/>
    <w:rsid w:val="003F61E1"/>
    <w:rsid w:val="0040240E"/>
    <w:rsid w:val="00402F85"/>
    <w:rsid w:val="0040453A"/>
    <w:rsid w:val="0041197D"/>
    <w:rsid w:val="004120C2"/>
    <w:rsid w:val="00412612"/>
    <w:rsid w:val="00421A44"/>
    <w:rsid w:val="00422011"/>
    <w:rsid w:val="0042297F"/>
    <w:rsid w:val="004319A1"/>
    <w:rsid w:val="004332BB"/>
    <w:rsid w:val="00436E5B"/>
    <w:rsid w:val="00441137"/>
    <w:rsid w:val="004424A3"/>
    <w:rsid w:val="004428F6"/>
    <w:rsid w:val="004461C0"/>
    <w:rsid w:val="004517DA"/>
    <w:rsid w:val="00452B87"/>
    <w:rsid w:val="0045716B"/>
    <w:rsid w:val="00461E7E"/>
    <w:rsid w:val="0046334C"/>
    <w:rsid w:val="0046500F"/>
    <w:rsid w:val="00466DEF"/>
    <w:rsid w:val="00473B43"/>
    <w:rsid w:val="00476A4B"/>
    <w:rsid w:val="00477648"/>
    <w:rsid w:val="00477E14"/>
    <w:rsid w:val="004815F0"/>
    <w:rsid w:val="00483ECD"/>
    <w:rsid w:val="00486C0D"/>
    <w:rsid w:val="00486ED5"/>
    <w:rsid w:val="00487C65"/>
    <w:rsid w:val="00493E99"/>
    <w:rsid w:val="004969F8"/>
    <w:rsid w:val="00497C4E"/>
    <w:rsid w:val="004A1515"/>
    <w:rsid w:val="004A3390"/>
    <w:rsid w:val="004A38FE"/>
    <w:rsid w:val="004B0511"/>
    <w:rsid w:val="004B7A32"/>
    <w:rsid w:val="004C3D86"/>
    <w:rsid w:val="004C778B"/>
    <w:rsid w:val="004C7A4B"/>
    <w:rsid w:val="004D18D5"/>
    <w:rsid w:val="004D28BE"/>
    <w:rsid w:val="004D2E06"/>
    <w:rsid w:val="004D4E2B"/>
    <w:rsid w:val="004E1653"/>
    <w:rsid w:val="004E198D"/>
    <w:rsid w:val="004E1AB6"/>
    <w:rsid w:val="004E4288"/>
    <w:rsid w:val="004E428F"/>
    <w:rsid w:val="004F3F19"/>
    <w:rsid w:val="004F418B"/>
    <w:rsid w:val="004F5082"/>
    <w:rsid w:val="004F64F0"/>
    <w:rsid w:val="004F75B4"/>
    <w:rsid w:val="0050242D"/>
    <w:rsid w:val="00505DD3"/>
    <w:rsid w:val="0051400C"/>
    <w:rsid w:val="00514E86"/>
    <w:rsid w:val="0051648C"/>
    <w:rsid w:val="00520D20"/>
    <w:rsid w:val="005228D5"/>
    <w:rsid w:val="005233FB"/>
    <w:rsid w:val="00524985"/>
    <w:rsid w:val="005254E1"/>
    <w:rsid w:val="00527992"/>
    <w:rsid w:val="00536308"/>
    <w:rsid w:val="00541F65"/>
    <w:rsid w:val="00545404"/>
    <w:rsid w:val="00551AD6"/>
    <w:rsid w:val="00552E93"/>
    <w:rsid w:val="00565DB3"/>
    <w:rsid w:val="0057186B"/>
    <w:rsid w:val="00582383"/>
    <w:rsid w:val="00582573"/>
    <w:rsid w:val="00585294"/>
    <w:rsid w:val="00590167"/>
    <w:rsid w:val="005A619B"/>
    <w:rsid w:val="005B5098"/>
    <w:rsid w:val="005B5D41"/>
    <w:rsid w:val="005C5E83"/>
    <w:rsid w:val="005C603D"/>
    <w:rsid w:val="005D7B12"/>
    <w:rsid w:val="005E0D3D"/>
    <w:rsid w:val="005E3ECD"/>
    <w:rsid w:val="005F01E7"/>
    <w:rsid w:val="005F15F3"/>
    <w:rsid w:val="005F2A8B"/>
    <w:rsid w:val="005F3225"/>
    <w:rsid w:val="006007A2"/>
    <w:rsid w:val="006014D4"/>
    <w:rsid w:val="00610EEA"/>
    <w:rsid w:val="00612DBE"/>
    <w:rsid w:val="00615B60"/>
    <w:rsid w:val="00615D93"/>
    <w:rsid w:val="006171CD"/>
    <w:rsid w:val="00621D6A"/>
    <w:rsid w:val="006262A0"/>
    <w:rsid w:val="00631941"/>
    <w:rsid w:val="00636BF0"/>
    <w:rsid w:val="0064118C"/>
    <w:rsid w:val="00644748"/>
    <w:rsid w:val="00645C2F"/>
    <w:rsid w:val="006473FB"/>
    <w:rsid w:val="00650BBD"/>
    <w:rsid w:val="0065219B"/>
    <w:rsid w:val="00654DF6"/>
    <w:rsid w:val="0066408B"/>
    <w:rsid w:val="0067025D"/>
    <w:rsid w:val="0067099E"/>
    <w:rsid w:val="0067229E"/>
    <w:rsid w:val="00672D41"/>
    <w:rsid w:val="00674FE6"/>
    <w:rsid w:val="00690261"/>
    <w:rsid w:val="00696EBD"/>
    <w:rsid w:val="006A042B"/>
    <w:rsid w:val="006A41DA"/>
    <w:rsid w:val="006A66DE"/>
    <w:rsid w:val="006B41D4"/>
    <w:rsid w:val="006B5DF6"/>
    <w:rsid w:val="006C7657"/>
    <w:rsid w:val="006D0097"/>
    <w:rsid w:val="006D0242"/>
    <w:rsid w:val="006D1DC3"/>
    <w:rsid w:val="006D260D"/>
    <w:rsid w:val="006D3154"/>
    <w:rsid w:val="006D5A67"/>
    <w:rsid w:val="006D6AE9"/>
    <w:rsid w:val="006E0EF9"/>
    <w:rsid w:val="006E26CA"/>
    <w:rsid w:val="006E5F02"/>
    <w:rsid w:val="006F0000"/>
    <w:rsid w:val="006F05BC"/>
    <w:rsid w:val="006F1A5C"/>
    <w:rsid w:val="006F786D"/>
    <w:rsid w:val="006F7A5A"/>
    <w:rsid w:val="00706354"/>
    <w:rsid w:val="0071487E"/>
    <w:rsid w:val="007164E5"/>
    <w:rsid w:val="0072539B"/>
    <w:rsid w:val="00730DE3"/>
    <w:rsid w:val="00734BC1"/>
    <w:rsid w:val="00736289"/>
    <w:rsid w:val="00742A43"/>
    <w:rsid w:val="0075056B"/>
    <w:rsid w:val="007536BF"/>
    <w:rsid w:val="007565A0"/>
    <w:rsid w:val="007572D9"/>
    <w:rsid w:val="00760AA7"/>
    <w:rsid w:val="00781896"/>
    <w:rsid w:val="007854C6"/>
    <w:rsid w:val="00790A3E"/>
    <w:rsid w:val="00791FF9"/>
    <w:rsid w:val="007940D0"/>
    <w:rsid w:val="007A3082"/>
    <w:rsid w:val="007A6780"/>
    <w:rsid w:val="007B1047"/>
    <w:rsid w:val="007B6386"/>
    <w:rsid w:val="007C10F9"/>
    <w:rsid w:val="007C3CA7"/>
    <w:rsid w:val="007C7F57"/>
    <w:rsid w:val="007D1834"/>
    <w:rsid w:val="007D2B4D"/>
    <w:rsid w:val="007D3D6D"/>
    <w:rsid w:val="007D58C6"/>
    <w:rsid w:val="007E058C"/>
    <w:rsid w:val="007E1141"/>
    <w:rsid w:val="007E7C6E"/>
    <w:rsid w:val="00820505"/>
    <w:rsid w:val="00832824"/>
    <w:rsid w:val="008336FA"/>
    <w:rsid w:val="0083584D"/>
    <w:rsid w:val="00835B96"/>
    <w:rsid w:val="008410A4"/>
    <w:rsid w:val="00841FE6"/>
    <w:rsid w:val="00843C83"/>
    <w:rsid w:val="00846545"/>
    <w:rsid w:val="00856E5F"/>
    <w:rsid w:val="00860A77"/>
    <w:rsid w:val="00862201"/>
    <w:rsid w:val="00862E94"/>
    <w:rsid w:val="00866EDB"/>
    <w:rsid w:val="00867A4A"/>
    <w:rsid w:val="00872D57"/>
    <w:rsid w:val="00873E02"/>
    <w:rsid w:val="008816A8"/>
    <w:rsid w:val="008817D0"/>
    <w:rsid w:val="008858E0"/>
    <w:rsid w:val="00894E27"/>
    <w:rsid w:val="00895875"/>
    <w:rsid w:val="008A2B36"/>
    <w:rsid w:val="008A7317"/>
    <w:rsid w:val="008A7CB5"/>
    <w:rsid w:val="008B026A"/>
    <w:rsid w:val="008B1567"/>
    <w:rsid w:val="008B48F9"/>
    <w:rsid w:val="008C71F3"/>
    <w:rsid w:val="008D3FCA"/>
    <w:rsid w:val="008D609A"/>
    <w:rsid w:val="008D6A4C"/>
    <w:rsid w:val="008E2840"/>
    <w:rsid w:val="008F171C"/>
    <w:rsid w:val="008F2335"/>
    <w:rsid w:val="008F5532"/>
    <w:rsid w:val="0090138B"/>
    <w:rsid w:val="00901A53"/>
    <w:rsid w:val="009066D6"/>
    <w:rsid w:val="00911BAB"/>
    <w:rsid w:val="00912F30"/>
    <w:rsid w:val="0091397B"/>
    <w:rsid w:val="00916F82"/>
    <w:rsid w:val="00922223"/>
    <w:rsid w:val="0092255E"/>
    <w:rsid w:val="009266A9"/>
    <w:rsid w:val="009272D1"/>
    <w:rsid w:val="009405E9"/>
    <w:rsid w:val="00940951"/>
    <w:rsid w:val="00945616"/>
    <w:rsid w:val="0094693A"/>
    <w:rsid w:val="00950B4B"/>
    <w:rsid w:val="0096171D"/>
    <w:rsid w:val="00966F71"/>
    <w:rsid w:val="00967040"/>
    <w:rsid w:val="0097363E"/>
    <w:rsid w:val="00977065"/>
    <w:rsid w:val="009950A8"/>
    <w:rsid w:val="009A1D74"/>
    <w:rsid w:val="009A4486"/>
    <w:rsid w:val="009A56A5"/>
    <w:rsid w:val="009B1628"/>
    <w:rsid w:val="009B2511"/>
    <w:rsid w:val="009B5333"/>
    <w:rsid w:val="009B54EB"/>
    <w:rsid w:val="009C4DB7"/>
    <w:rsid w:val="009C735A"/>
    <w:rsid w:val="009D242C"/>
    <w:rsid w:val="009D515B"/>
    <w:rsid w:val="009D5627"/>
    <w:rsid w:val="009E1BBD"/>
    <w:rsid w:val="009E3BA1"/>
    <w:rsid w:val="009E4FB7"/>
    <w:rsid w:val="009F20E4"/>
    <w:rsid w:val="009F6A84"/>
    <w:rsid w:val="00A00ABD"/>
    <w:rsid w:val="00A026AF"/>
    <w:rsid w:val="00A06BAC"/>
    <w:rsid w:val="00A1716C"/>
    <w:rsid w:val="00A2228F"/>
    <w:rsid w:val="00A231F5"/>
    <w:rsid w:val="00A234D9"/>
    <w:rsid w:val="00A240FD"/>
    <w:rsid w:val="00A266B7"/>
    <w:rsid w:val="00A31BB1"/>
    <w:rsid w:val="00A36828"/>
    <w:rsid w:val="00A36AB0"/>
    <w:rsid w:val="00A3795B"/>
    <w:rsid w:val="00A51796"/>
    <w:rsid w:val="00A524FC"/>
    <w:rsid w:val="00A55314"/>
    <w:rsid w:val="00A577D7"/>
    <w:rsid w:val="00A6063A"/>
    <w:rsid w:val="00A63F0E"/>
    <w:rsid w:val="00A64E55"/>
    <w:rsid w:val="00A6737F"/>
    <w:rsid w:val="00A70ADC"/>
    <w:rsid w:val="00A772C8"/>
    <w:rsid w:val="00A809EC"/>
    <w:rsid w:val="00A86E9D"/>
    <w:rsid w:val="00A95CB3"/>
    <w:rsid w:val="00A961A4"/>
    <w:rsid w:val="00A977CE"/>
    <w:rsid w:val="00AA2947"/>
    <w:rsid w:val="00AB0E4E"/>
    <w:rsid w:val="00AC052F"/>
    <w:rsid w:val="00AC358B"/>
    <w:rsid w:val="00AD5F6E"/>
    <w:rsid w:val="00AD7281"/>
    <w:rsid w:val="00AE2F51"/>
    <w:rsid w:val="00AE4664"/>
    <w:rsid w:val="00AF1B51"/>
    <w:rsid w:val="00AF3AD3"/>
    <w:rsid w:val="00B00E67"/>
    <w:rsid w:val="00B01E08"/>
    <w:rsid w:val="00B01F6B"/>
    <w:rsid w:val="00B028C9"/>
    <w:rsid w:val="00B030A6"/>
    <w:rsid w:val="00B0626F"/>
    <w:rsid w:val="00B113F5"/>
    <w:rsid w:val="00B1338D"/>
    <w:rsid w:val="00B14084"/>
    <w:rsid w:val="00B1526D"/>
    <w:rsid w:val="00B20BFF"/>
    <w:rsid w:val="00B21F3D"/>
    <w:rsid w:val="00B24747"/>
    <w:rsid w:val="00B261B6"/>
    <w:rsid w:val="00B272C5"/>
    <w:rsid w:val="00B3152A"/>
    <w:rsid w:val="00B41A58"/>
    <w:rsid w:val="00B41BF1"/>
    <w:rsid w:val="00B44BEE"/>
    <w:rsid w:val="00B46B98"/>
    <w:rsid w:val="00B50233"/>
    <w:rsid w:val="00B5044C"/>
    <w:rsid w:val="00B51EE3"/>
    <w:rsid w:val="00B54B71"/>
    <w:rsid w:val="00B60072"/>
    <w:rsid w:val="00B616EB"/>
    <w:rsid w:val="00B64035"/>
    <w:rsid w:val="00B64C90"/>
    <w:rsid w:val="00B70D16"/>
    <w:rsid w:val="00B73943"/>
    <w:rsid w:val="00B769E0"/>
    <w:rsid w:val="00B77789"/>
    <w:rsid w:val="00B8580B"/>
    <w:rsid w:val="00B86D52"/>
    <w:rsid w:val="00B9001F"/>
    <w:rsid w:val="00B90410"/>
    <w:rsid w:val="00B90F3C"/>
    <w:rsid w:val="00B94CCC"/>
    <w:rsid w:val="00B95425"/>
    <w:rsid w:val="00BA12B4"/>
    <w:rsid w:val="00BA49A4"/>
    <w:rsid w:val="00BB3F6D"/>
    <w:rsid w:val="00BC12E8"/>
    <w:rsid w:val="00BC78DC"/>
    <w:rsid w:val="00BD5544"/>
    <w:rsid w:val="00BD6514"/>
    <w:rsid w:val="00BD75C3"/>
    <w:rsid w:val="00BD783D"/>
    <w:rsid w:val="00BD7CD6"/>
    <w:rsid w:val="00BE1575"/>
    <w:rsid w:val="00BE3C11"/>
    <w:rsid w:val="00BE5BAA"/>
    <w:rsid w:val="00BE68AB"/>
    <w:rsid w:val="00BE754D"/>
    <w:rsid w:val="00BF36B2"/>
    <w:rsid w:val="00C02E38"/>
    <w:rsid w:val="00C06782"/>
    <w:rsid w:val="00C104D4"/>
    <w:rsid w:val="00C12DA9"/>
    <w:rsid w:val="00C12DE6"/>
    <w:rsid w:val="00C13F0D"/>
    <w:rsid w:val="00C21E1E"/>
    <w:rsid w:val="00C31422"/>
    <w:rsid w:val="00C43376"/>
    <w:rsid w:val="00C46F28"/>
    <w:rsid w:val="00C477F4"/>
    <w:rsid w:val="00C51EB7"/>
    <w:rsid w:val="00C52013"/>
    <w:rsid w:val="00C551C6"/>
    <w:rsid w:val="00C56D31"/>
    <w:rsid w:val="00C56E2F"/>
    <w:rsid w:val="00C62B32"/>
    <w:rsid w:val="00C63A5D"/>
    <w:rsid w:val="00C74008"/>
    <w:rsid w:val="00C76A95"/>
    <w:rsid w:val="00C76DB9"/>
    <w:rsid w:val="00C833D3"/>
    <w:rsid w:val="00C93D73"/>
    <w:rsid w:val="00C9605F"/>
    <w:rsid w:val="00CA1896"/>
    <w:rsid w:val="00CA1C93"/>
    <w:rsid w:val="00CA4699"/>
    <w:rsid w:val="00CA54F6"/>
    <w:rsid w:val="00CA75A6"/>
    <w:rsid w:val="00CB12C6"/>
    <w:rsid w:val="00CB2267"/>
    <w:rsid w:val="00CB36D5"/>
    <w:rsid w:val="00CB5CBD"/>
    <w:rsid w:val="00CB7D9A"/>
    <w:rsid w:val="00CC2B0D"/>
    <w:rsid w:val="00CC45AA"/>
    <w:rsid w:val="00CD0F32"/>
    <w:rsid w:val="00CD0F64"/>
    <w:rsid w:val="00CD3284"/>
    <w:rsid w:val="00CD4F68"/>
    <w:rsid w:val="00CD52E0"/>
    <w:rsid w:val="00CF75C9"/>
    <w:rsid w:val="00D04386"/>
    <w:rsid w:val="00D114C9"/>
    <w:rsid w:val="00D17391"/>
    <w:rsid w:val="00D204DD"/>
    <w:rsid w:val="00D32126"/>
    <w:rsid w:val="00D36EDC"/>
    <w:rsid w:val="00D41BBC"/>
    <w:rsid w:val="00D446C6"/>
    <w:rsid w:val="00D447D7"/>
    <w:rsid w:val="00D46C2C"/>
    <w:rsid w:val="00D50833"/>
    <w:rsid w:val="00D5265C"/>
    <w:rsid w:val="00D545E8"/>
    <w:rsid w:val="00D553BE"/>
    <w:rsid w:val="00D5590E"/>
    <w:rsid w:val="00D55A86"/>
    <w:rsid w:val="00D6138C"/>
    <w:rsid w:val="00D64CAD"/>
    <w:rsid w:val="00D82148"/>
    <w:rsid w:val="00D94982"/>
    <w:rsid w:val="00D9609C"/>
    <w:rsid w:val="00DA0238"/>
    <w:rsid w:val="00DA0A89"/>
    <w:rsid w:val="00DB2A40"/>
    <w:rsid w:val="00DB3683"/>
    <w:rsid w:val="00DB3842"/>
    <w:rsid w:val="00DB71B5"/>
    <w:rsid w:val="00DB7B85"/>
    <w:rsid w:val="00DB7D1E"/>
    <w:rsid w:val="00DC2672"/>
    <w:rsid w:val="00DD5D26"/>
    <w:rsid w:val="00DD7772"/>
    <w:rsid w:val="00DE0B70"/>
    <w:rsid w:val="00DF1AE6"/>
    <w:rsid w:val="00DF3413"/>
    <w:rsid w:val="00DF3D5B"/>
    <w:rsid w:val="00DF7E57"/>
    <w:rsid w:val="00E02B73"/>
    <w:rsid w:val="00E05BFF"/>
    <w:rsid w:val="00E167FA"/>
    <w:rsid w:val="00E21E31"/>
    <w:rsid w:val="00E22536"/>
    <w:rsid w:val="00E230C6"/>
    <w:rsid w:val="00E328DA"/>
    <w:rsid w:val="00E32DEC"/>
    <w:rsid w:val="00E342B3"/>
    <w:rsid w:val="00E46B49"/>
    <w:rsid w:val="00E508AB"/>
    <w:rsid w:val="00E60781"/>
    <w:rsid w:val="00E60C1B"/>
    <w:rsid w:val="00E645BE"/>
    <w:rsid w:val="00E646A0"/>
    <w:rsid w:val="00E664FC"/>
    <w:rsid w:val="00E70D80"/>
    <w:rsid w:val="00E70F8F"/>
    <w:rsid w:val="00E75591"/>
    <w:rsid w:val="00E80E3A"/>
    <w:rsid w:val="00E82D8F"/>
    <w:rsid w:val="00E84BF8"/>
    <w:rsid w:val="00E85505"/>
    <w:rsid w:val="00E85697"/>
    <w:rsid w:val="00E870A0"/>
    <w:rsid w:val="00E929BC"/>
    <w:rsid w:val="00E92F5F"/>
    <w:rsid w:val="00EA0F60"/>
    <w:rsid w:val="00EA63BE"/>
    <w:rsid w:val="00EA7457"/>
    <w:rsid w:val="00EB03D3"/>
    <w:rsid w:val="00EB16C2"/>
    <w:rsid w:val="00EB356D"/>
    <w:rsid w:val="00EB3AB6"/>
    <w:rsid w:val="00EB4098"/>
    <w:rsid w:val="00EB74C8"/>
    <w:rsid w:val="00EC0603"/>
    <w:rsid w:val="00EC0EC9"/>
    <w:rsid w:val="00EC1614"/>
    <w:rsid w:val="00EC450B"/>
    <w:rsid w:val="00EC450D"/>
    <w:rsid w:val="00EC6623"/>
    <w:rsid w:val="00EC7BAB"/>
    <w:rsid w:val="00ED6808"/>
    <w:rsid w:val="00ED7F44"/>
    <w:rsid w:val="00EE253F"/>
    <w:rsid w:val="00EE2757"/>
    <w:rsid w:val="00EE509B"/>
    <w:rsid w:val="00EF1B72"/>
    <w:rsid w:val="00EF1C39"/>
    <w:rsid w:val="00EF60C3"/>
    <w:rsid w:val="00EF70FB"/>
    <w:rsid w:val="00F132D3"/>
    <w:rsid w:val="00F13FD0"/>
    <w:rsid w:val="00F2128E"/>
    <w:rsid w:val="00F21BDE"/>
    <w:rsid w:val="00F246A9"/>
    <w:rsid w:val="00F25729"/>
    <w:rsid w:val="00F308B2"/>
    <w:rsid w:val="00F340A7"/>
    <w:rsid w:val="00F346EF"/>
    <w:rsid w:val="00F37104"/>
    <w:rsid w:val="00F37436"/>
    <w:rsid w:val="00F40094"/>
    <w:rsid w:val="00F45782"/>
    <w:rsid w:val="00F47774"/>
    <w:rsid w:val="00F47C6B"/>
    <w:rsid w:val="00F57706"/>
    <w:rsid w:val="00F631A6"/>
    <w:rsid w:val="00F729B8"/>
    <w:rsid w:val="00F72CCA"/>
    <w:rsid w:val="00F733C4"/>
    <w:rsid w:val="00F74803"/>
    <w:rsid w:val="00F80A14"/>
    <w:rsid w:val="00F918FE"/>
    <w:rsid w:val="00F92CC6"/>
    <w:rsid w:val="00F95FD1"/>
    <w:rsid w:val="00F961CB"/>
    <w:rsid w:val="00F96405"/>
    <w:rsid w:val="00FA1E9F"/>
    <w:rsid w:val="00FB3261"/>
    <w:rsid w:val="00FB7281"/>
    <w:rsid w:val="00FC575A"/>
    <w:rsid w:val="00FD4F8D"/>
    <w:rsid w:val="00FD7489"/>
    <w:rsid w:val="00FE1DD9"/>
    <w:rsid w:val="00FF1452"/>
    <w:rsid w:val="00FF4F98"/>
    <w:rsid w:val="00FF504D"/>
    <w:rsid w:val="205E3B82"/>
    <w:rsid w:val="3DC218BC"/>
    <w:rsid w:val="5539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name="toc 4"/>
    <w:lsdException w:qFormat="1" w:uiPriority="39" w:name="toc 5"/>
    <w:lsdException w:qFormat="1" w:uiPriority="39" w:name="toc 6"/>
    <w:lsdException w:qFormat="1" w:uiPriority="39" w:name="toc 7"/>
    <w:lsdException w:qFormat="1" w:uiPriority="39" w:name="toc 8"/>
    <w:lsdException w:qFormat="1"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3"/>
    <w:qFormat/>
    <w:uiPriority w:val="99"/>
    <w:pPr>
      <w:keepNext/>
      <w:keepLines/>
      <w:spacing w:before="340" w:after="330" w:line="578" w:lineRule="auto"/>
      <w:outlineLvl w:val="0"/>
    </w:pPr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6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Theme="minorHAnsi" w:hAnsiTheme="minorHAnsi" w:eastAsiaTheme="minorEastAsia" w:cstheme="minorBidi"/>
      <w:b/>
      <w:bCs/>
      <w:sz w:val="32"/>
      <w:szCs w:val="32"/>
    </w:rPr>
  </w:style>
  <w:style w:type="paragraph" w:styleId="5">
    <w:name w:val="heading 4"/>
    <w:basedOn w:val="1"/>
    <w:next w:val="1"/>
    <w:link w:val="37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autoRedefine/>
    <w:semiHidden/>
    <w:unhideWhenUsed/>
    <w:qFormat/>
    <w:uiPriority w:val="39"/>
    <w:pPr>
      <w:ind w:left="1260"/>
      <w:jc w:val="left"/>
    </w:pPr>
    <w:rPr>
      <w:rFonts w:asciiTheme="minorHAnsi" w:hAnsiTheme="minorHAnsi" w:eastAsiaTheme="minorHAnsi" w:cstheme="minorBidi"/>
      <w:sz w:val="18"/>
      <w:szCs w:val="18"/>
    </w:rPr>
  </w:style>
  <w:style w:type="paragraph" w:styleId="7">
    <w:name w:val="toc 5"/>
    <w:basedOn w:val="1"/>
    <w:next w:val="1"/>
    <w:autoRedefine/>
    <w:semiHidden/>
    <w:unhideWhenUsed/>
    <w:qFormat/>
    <w:uiPriority w:val="39"/>
    <w:pPr>
      <w:ind w:left="840"/>
      <w:jc w:val="left"/>
    </w:pPr>
    <w:rPr>
      <w:rFonts w:asciiTheme="minorHAnsi" w:hAnsiTheme="minorHAnsi" w:eastAsiaTheme="minorHAnsi" w:cstheme="minorBidi"/>
      <w:sz w:val="18"/>
      <w:szCs w:val="18"/>
    </w:rPr>
  </w:style>
  <w:style w:type="paragraph" w:styleId="8">
    <w:name w:val="toc 3"/>
    <w:basedOn w:val="1"/>
    <w:next w:val="1"/>
    <w:autoRedefine/>
    <w:unhideWhenUsed/>
    <w:qFormat/>
    <w:uiPriority w:val="39"/>
    <w:pPr>
      <w:ind w:left="420"/>
      <w:jc w:val="left"/>
    </w:pPr>
    <w:rPr>
      <w:rFonts w:asciiTheme="minorHAnsi" w:hAnsiTheme="minorHAnsi" w:eastAsiaTheme="minorHAnsi" w:cstheme="minorBidi"/>
      <w:i/>
      <w:iCs/>
      <w:sz w:val="20"/>
      <w:szCs w:val="20"/>
    </w:rPr>
  </w:style>
  <w:style w:type="paragraph" w:styleId="9">
    <w:name w:val="Plain Text"/>
    <w:basedOn w:val="1"/>
    <w:link w:val="27"/>
    <w:autoRedefine/>
    <w:unhideWhenUsed/>
    <w:qFormat/>
    <w:uiPriority w:val="99"/>
    <w:rPr>
      <w:rFonts w:hAnsi="Courier New" w:cs="Courier New" w:asciiTheme="minorEastAsia" w:eastAsiaTheme="minorEastAsia"/>
      <w:szCs w:val="24"/>
    </w:rPr>
  </w:style>
  <w:style w:type="paragraph" w:styleId="10">
    <w:name w:val="toc 8"/>
    <w:basedOn w:val="1"/>
    <w:next w:val="1"/>
    <w:autoRedefine/>
    <w:semiHidden/>
    <w:unhideWhenUsed/>
    <w:qFormat/>
    <w:uiPriority w:val="39"/>
    <w:pPr>
      <w:ind w:left="1470"/>
      <w:jc w:val="left"/>
    </w:pPr>
    <w:rPr>
      <w:rFonts w:asciiTheme="minorHAnsi" w:hAnsiTheme="minorHAnsi" w:eastAsiaTheme="minorHAnsi" w:cstheme="minorBidi"/>
      <w:sz w:val="18"/>
      <w:szCs w:val="18"/>
    </w:rPr>
  </w:style>
  <w:style w:type="paragraph" w:styleId="11">
    <w:name w:val="Date"/>
    <w:basedOn w:val="1"/>
    <w:next w:val="1"/>
    <w:link w:val="32"/>
    <w:autoRedefine/>
    <w:semiHidden/>
    <w:unhideWhenUsed/>
    <w:qFormat/>
    <w:uiPriority w:val="99"/>
    <w:pPr>
      <w:ind w:left="100" w:leftChars="2500"/>
    </w:pPr>
    <w:rPr>
      <w:rFonts w:asciiTheme="minorHAnsi" w:hAnsiTheme="minorHAnsi" w:eastAsiaTheme="minorEastAsia" w:cstheme="minorBidi"/>
      <w:szCs w:val="24"/>
    </w:rPr>
  </w:style>
  <w:style w:type="paragraph" w:styleId="12">
    <w:name w:val="Balloon Text"/>
    <w:basedOn w:val="1"/>
    <w:link w:val="28"/>
    <w:autoRedefine/>
    <w:semiHidden/>
    <w:unhideWhenUsed/>
    <w:qFormat/>
    <w:uiPriority w:val="99"/>
    <w:rPr>
      <w:rFonts w:ascii="宋体" w:hAnsiTheme="minorHAnsi" w:cstheme="minorBidi"/>
      <w:sz w:val="18"/>
      <w:szCs w:val="18"/>
    </w:rPr>
  </w:style>
  <w:style w:type="paragraph" w:styleId="13">
    <w:name w:val="footer"/>
    <w:basedOn w:val="1"/>
    <w:link w:val="2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14">
    <w:name w:val="header"/>
    <w:basedOn w:val="1"/>
    <w:link w:val="2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5">
    <w:name w:val="toc 1"/>
    <w:basedOn w:val="1"/>
    <w:next w:val="1"/>
    <w:autoRedefine/>
    <w:unhideWhenUsed/>
    <w:qFormat/>
    <w:uiPriority w:val="39"/>
    <w:pPr>
      <w:spacing w:before="120" w:after="120"/>
      <w:jc w:val="left"/>
    </w:pPr>
    <w:rPr>
      <w:rFonts w:asciiTheme="minorHAnsi" w:hAnsiTheme="minorHAnsi" w:eastAsiaTheme="minorHAnsi" w:cstheme="minorBidi"/>
      <w:b/>
      <w:bCs/>
      <w:caps/>
      <w:sz w:val="20"/>
      <w:szCs w:val="20"/>
    </w:rPr>
  </w:style>
  <w:style w:type="paragraph" w:styleId="16">
    <w:name w:val="toc 4"/>
    <w:basedOn w:val="1"/>
    <w:next w:val="1"/>
    <w:autoRedefine/>
    <w:semiHidden/>
    <w:unhideWhenUsed/>
    <w:qFormat/>
    <w:uiPriority w:val="39"/>
    <w:pPr>
      <w:ind w:left="630"/>
      <w:jc w:val="left"/>
    </w:pPr>
    <w:rPr>
      <w:rFonts w:asciiTheme="minorHAnsi" w:hAnsiTheme="minorHAnsi" w:eastAsiaTheme="minorHAnsi" w:cstheme="minorBidi"/>
      <w:sz w:val="18"/>
      <w:szCs w:val="18"/>
    </w:rPr>
  </w:style>
  <w:style w:type="paragraph" w:styleId="17">
    <w:name w:val="toc 6"/>
    <w:basedOn w:val="1"/>
    <w:next w:val="1"/>
    <w:autoRedefine/>
    <w:semiHidden/>
    <w:unhideWhenUsed/>
    <w:qFormat/>
    <w:uiPriority w:val="39"/>
    <w:pPr>
      <w:ind w:left="1050"/>
      <w:jc w:val="left"/>
    </w:pPr>
    <w:rPr>
      <w:rFonts w:asciiTheme="minorHAnsi" w:hAnsiTheme="minorHAnsi" w:eastAsiaTheme="minorHAnsi" w:cstheme="minorBidi"/>
      <w:sz w:val="18"/>
      <w:szCs w:val="18"/>
    </w:rPr>
  </w:style>
  <w:style w:type="paragraph" w:styleId="18">
    <w:name w:val="toc 2"/>
    <w:basedOn w:val="1"/>
    <w:next w:val="1"/>
    <w:autoRedefine/>
    <w:unhideWhenUsed/>
    <w:qFormat/>
    <w:uiPriority w:val="39"/>
    <w:pPr>
      <w:ind w:left="210"/>
      <w:jc w:val="left"/>
    </w:pPr>
    <w:rPr>
      <w:rFonts w:asciiTheme="minorHAnsi" w:hAnsiTheme="minorHAnsi" w:eastAsiaTheme="minorHAnsi" w:cstheme="minorBidi"/>
      <w:smallCaps/>
      <w:sz w:val="20"/>
      <w:szCs w:val="20"/>
    </w:rPr>
  </w:style>
  <w:style w:type="paragraph" w:styleId="19">
    <w:name w:val="toc 9"/>
    <w:basedOn w:val="1"/>
    <w:next w:val="1"/>
    <w:autoRedefine/>
    <w:semiHidden/>
    <w:unhideWhenUsed/>
    <w:qFormat/>
    <w:uiPriority w:val="39"/>
    <w:pPr>
      <w:ind w:left="1680"/>
      <w:jc w:val="left"/>
    </w:pPr>
    <w:rPr>
      <w:rFonts w:asciiTheme="minorHAnsi" w:hAnsiTheme="minorHAnsi" w:eastAsiaTheme="minorHAnsi" w:cstheme="minorBidi"/>
      <w:sz w:val="18"/>
      <w:szCs w:val="18"/>
    </w:rPr>
  </w:style>
  <w:style w:type="table" w:styleId="21">
    <w:name w:val="Table Grid"/>
    <w:basedOn w:val="20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page number"/>
    <w:basedOn w:val="22"/>
    <w:semiHidden/>
    <w:unhideWhenUsed/>
    <w:qFormat/>
    <w:uiPriority w:val="99"/>
  </w:style>
  <w:style w:type="character" w:styleId="24">
    <w:name w:val="Hyperlink"/>
    <w:basedOn w:val="22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5">
    <w:name w:val="页眉 字符"/>
    <w:basedOn w:val="22"/>
    <w:link w:val="14"/>
    <w:autoRedefine/>
    <w:qFormat/>
    <w:uiPriority w:val="99"/>
    <w:rPr>
      <w:sz w:val="18"/>
      <w:szCs w:val="18"/>
    </w:rPr>
  </w:style>
  <w:style w:type="character" w:customStyle="1" w:styleId="26">
    <w:name w:val="页脚 字符"/>
    <w:basedOn w:val="22"/>
    <w:link w:val="13"/>
    <w:autoRedefine/>
    <w:qFormat/>
    <w:uiPriority w:val="99"/>
    <w:rPr>
      <w:sz w:val="18"/>
      <w:szCs w:val="18"/>
    </w:rPr>
  </w:style>
  <w:style w:type="character" w:customStyle="1" w:styleId="27">
    <w:name w:val="纯文本 字符"/>
    <w:basedOn w:val="22"/>
    <w:link w:val="9"/>
    <w:autoRedefine/>
    <w:qFormat/>
    <w:uiPriority w:val="99"/>
    <w:rPr>
      <w:rFonts w:hAnsi="Courier New" w:cs="Courier New" w:asciiTheme="minorEastAsia"/>
    </w:rPr>
  </w:style>
  <w:style w:type="character" w:customStyle="1" w:styleId="28">
    <w:name w:val="批注框文本 字符"/>
    <w:basedOn w:val="22"/>
    <w:link w:val="12"/>
    <w:autoRedefine/>
    <w:semiHidden/>
    <w:qFormat/>
    <w:uiPriority w:val="99"/>
    <w:rPr>
      <w:rFonts w:ascii="宋体" w:eastAsia="宋体"/>
      <w:sz w:val="18"/>
      <w:szCs w:val="18"/>
    </w:rPr>
  </w:style>
  <w:style w:type="paragraph" w:styleId="29">
    <w:name w:val="List Paragraph"/>
    <w:basedOn w:val="1"/>
    <w:autoRedefine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4"/>
    </w:rPr>
  </w:style>
  <w:style w:type="paragraph" w:styleId="30">
    <w:name w:val="No Spacing"/>
    <w:link w:val="31"/>
    <w:autoRedefine/>
    <w:qFormat/>
    <w:uiPriority w:val="1"/>
    <w:rPr>
      <w:rFonts w:eastAsia="Microsoft YaHei UI" w:asciiTheme="minorHAnsi" w:hAnsiTheme="minorHAnsi" w:cstheme="minorBidi"/>
      <w:kern w:val="0"/>
      <w:sz w:val="22"/>
      <w:szCs w:val="22"/>
      <w:lang w:val="en-US" w:eastAsia="zh-CN" w:bidi="ar-SA"/>
    </w:rPr>
  </w:style>
  <w:style w:type="character" w:customStyle="1" w:styleId="31">
    <w:name w:val="无间隔 字符"/>
    <w:basedOn w:val="22"/>
    <w:link w:val="30"/>
    <w:autoRedefine/>
    <w:qFormat/>
    <w:uiPriority w:val="1"/>
    <w:rPr>
      <w:rFonts w:eastAsia="Microsoft YaHei UI"/>
      <w:kern w:val="0"/>
      <w:sz w:val="22"/>
      <w:szCs w:val="22"/>
    </w:rPr>
  </w:style>
  <w:style w:type="character" w:customStyle="1" w:styleId="32">
    <w:name w:val="日期 字符"/>
    <w:basedOn w:val="22"/>
    <w:link w:val="11"/>
    <w:autoRedefine/>
    <w:semiHidden/>
    <w:qFormat/>
    <w:uiPriority w:val="99"/>
  </w:style>
  <w:style w:type="character" w:customStyle="1" w:styleId="33">
    <w:name w:val="标题 1 字符"/>
    <w:basedOn w:val="22"/>
    <w:link w:val="2"/>
    <w:autoRedefine/>
    <w:qFormat/>
    <w:uiPriority w:val="99"/>
    <w:rPr>
      <w:b/>
      <w:bCs/>
      <w:kern w:val="44"/>
      <w:sz w:val="44"/>
      <w:szCs w:val="44"/>
    </w:rPr>
  </w:style>
  <w:style w:type="paragraph" w:customStyle="1" w:styleId="34">
    <w:name w:val="TOC Heading"/>
    <w:basedOn w:val="2"/>
    <w:next w:val="1"/>
    <w:autoRedefine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 w:val="28"/>
      <w:szCs w:val="28"/>
    </w:rPr>
  </w:style>
  <w:style w:type="character" w:customStyle="1" w:styleId="35">
    <w:name w:val="标题 2 字符"/>
    <w:basedOn w:val="22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6">
    <w:name w:val="标题 3 字符"/>
    <w:basedOn w:val="22"/>
    <w:link w:val="4"/>
    <w:autoRedefine/>
    <w:qFormat/>
    <w:uiPriority w:val="9"/>
    <w:rPr>
      <w:b/>
      <w:bCs/>
      <w:sz w:val="32"/>
      <w:szCs w:val="32"/>
    </w:rPr>
  </w:style>
  <w:style w:type="character" w:customStyle="1" w:styleId="37">
    <w:name w:val="标题 4 字符"/>
    <w:basedOn w:val="22"/>
    <w:link w:val="5"/>
    <w:autoRedefine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38">
    <w:name w:val="方案一级标题"/>
    <w:link w:val="39"/>
    <w:autoRedefine/>
    <w:qFormat/>
    <w:uiPriority w:val="0"/>
    <w:pPr>
      <w:numPr>
        <w:ilvl w:val="0"/>
        <w:numId w:val="1"/>
      </w:numPr>
      <w:spacing w:before="560" w:after="400"/>
      <w:jc w:val="center"/>
      <w:outlineLvl w:val="0"/>
    </w:pPr>
    <w:rPr>
      <w:rFonts w:ascii="Times New Roman" w:hAnsi="Times New Roman" w:eastAsia="黑体" w:cs="Times New Roman (正文 CS 字体)"/>
      <w:b/>
      <w:kern w:val="44"/>
      <w:sz w:val="36"/>
      <w:szCs w:val="44"/>
      <w:lang w:val="en-US" w:eastAsia="zh-CN" w:bidi="ar-SA"/>
    </w:rPr>
  </w:style>
  <w:style w:type="character" w:customStyle="1" w:styleId="39">
    <w:name w:val="方案一级标题 字符"/>
    <w:basedOn w:val="22"/>
    <w:link w:val="38"/>
    <w:autoRedefine/>
    <w:qFormat/>
    <w:uiPriority w:val="0"/>
    <w:rPr>
      <w:rFonts w:ascii="Times New Roman" w:hAnsi="Times New Roman" w:eastAsia="黑体" w:cs="Times New Roman (正文 CS 字体)"/>
      <w:b/>
      <w:kern w:val="44"/>
      <w:sz w:val="36"/>
      <w:szCs w:val="44"/>
    </w:rPr>
  </w:style>
  <w:style w:type="paragraph" w:customStyle="1" w:styleId="40">
    <w:name w:val="方案二级标题"/>
    <w:autoRedefine/>
    <w:qFormat/>
    <w:uiPriority w:val="0"/>
    <w:pPr>
      <w:numPr>
        <w:ilvl w:val="1"/>
        <w:numId w:val="1"/>
      </w:numPr>
      <w:spacing w:before="480" w:after="360"/>
      <w:outlineLvl w:val="1"/>
    </w:pPr>
    <w:rPr>
      <w:rFonts w:ascii="Times New Roman" w:hAnsi="Times New Roman" w:eastAsia="黑体" w:cs="Times New Roman (正文 CS 字体)"/>
      <w:b/>
      <w:kern w:val="44"/>
      <w:sz w:val="32"/>
      <w:szCs w:val="44"/>
      <w:lang w:val="en-US" w:eastAsia="zh-CN" w:bidi="ar-SA"/>
    </w:rPr>
  </w:style>
  <w:style w:type="paragraph" w:customStyle="1" w:styleId="41">
    <w:name w:val="方案三级标题"/>
    <w:link w:val="42"/>
    <w:autoRedefine/>
    <w:qFormat/>
    <w:uiPriority w:val="0"/>
    <w:pPr>
      <w:numPr>
        <w:ilvl w:val="2"/>
        <w:numId w:val="1"/>
      </w:numPr>
      <w:spacing w:before="400" w:after="320"/>
      <w:ind w:left="0" w:firstLine="0"/>
      <w:outlineLvl w:val="2"/>
    </w:pPr>
    <w:rPr>
      <w:rFonts w:ascii="Times New Roman" w:hAnsi="Times New Roman" w:eastAsia="黑体" w:cstheme="minorBidi"/>
      <w:b/>
      <w:kern w:val="2"/>
      <w:sz w:val="30"/>
      <w:szCs w:val="24"/>
      <w:lang w:val="en-US" w:eastAsia="zh-CN" w:bidi="ar-SA"/>
    </w:rPr>
  </w:style>
  <w:style w:type="character" w:customStyle="1" w:styleId="42">
    <w:name w:val="方案三级标题 字符"/>
    <w:basedOn w:val="22"/>
    <w:link w:val="41"/>
    <w:autoRedefine/>
    <w:qFormat/>
    <w:uiPriority w:val="0"/>
    <w:rPr>
      <w:rFonts w:ascii="Times New Roman" w:hAnsi="Times New Roman" w:eastAsia="黑体"/>
      <w:b/>
      <w:sz w:val="30"/>
    </w:rPr>
  </w:style>
  <w:style w:type="paragraph" w:customStyle="1" w:styleId="43">
    <w:name w:val="方案四级标题"/>
    <w:link w:val="44"/>
    <w:autoRedefine/>
    <w:qFormat/>
    <w:uiPriority w:val="0"/>
    <w:pPr>
      <w:numPr>
        <w:ilvl w:val="3"/>
        <w:numId w:val="1"/>
      </w:numPr>
      <w:spacing w:before="320" w:after="280"/>
      <w:ind w:left="0" w:firstLine="0"/>
      <w:outlineLvl w:val="3"/>
    </w:pPr>
    <w:rPr>
      <w:rFonts w:ascii="Songti SC" w:hAnsi="Songti SC" w:eastAsia="黑体" w:cstheme="minorBidi"/>
      <w:b/>
      <w:kern w:val="2"/>
      <w:sz w:val="28"/>
      <w:szCs w:val="24"/>
      <w:lang w:val="en-US" w:eastAsia="zh-CN" w:bidi="ar-SA"/>
    </w:rPr>
  </w:style>
  <w:style w:type="character" w:customStyle="1" w:styleId="44">
    <w:name w:val="方案四级标题 字符"/>
    <w:basedOn w:val="22"/>
    <w:link w:val="43"/>
    <w:autoRedefine/>
    <w:qFormat/>
    <w:uiPriority w:val="0"/>
    <w:rPr>
      <w:rFonts w:ascii="Songti SC" w:hAnsi="Songti SC" w:eastAsia="黑体"/>
      <w:b/>
      <w:sz w:val="28"/>
    </w:rPr>
  </w:style>
  <w:style w:type="paragraph" w:customStyle="1" w:styleId="45">
    <w:name w:val="方案正文"/>
    <w:autoRedefine/>
    <w:qFormat/>
    <w:uiPriority w:val="0"/>
    <w:pPr>
      <w:spacing w:line="360" w:lineRule="auto"/>
      <w:ind w:firstLine="200" w:firstLineChars="200"/>
      <w:jc w:val="both"/>
    </w:pPr>
    <w:rPr>
      <w:rFonts w:ascii="Times New Roman" w:hAnsi="Times New Roman" w:eastAsia="Songti SC" w:cs="Times New Roman (正文 CS 字体)"/>
      <w:kern w:val="2"/>
      <w:sz w:val="24"/>
      <w:szCs w:val="24"/>
      <w:lang w:val="en-US" w:eastAsia="zh-CN" w:bidi="ar-SA"/>
    </w:rPr>
  </w:style>
  <w:style w:type="paragraph" w:customStyle="1" w:styleId="46">
    <w:name w:val="方案一级标题2"/>
    <w:basedOn w:val="38"/>
    <w:link w:val="47"/>
    <w:autoRedefine/>
    <w:qFormat/>
    <w:uiPriority w:val="0"/>
    <w:pPr>
      <w:numPr>
        <w:ilvl w:val="0"/>
        <w:numId w:val="2"/>
      </w:numPr>
    </w:pPr>
  </w:style>
  <w:style w:type="character" w:customStyle="1" w:styleId="47">
    <w:name w:val="方案一级标题2 字符"/>
    <w:basedOn w:val="39"/>
    <w:link w:val="46"/>
    <w:autoRedefine/>
    <w:qFormat/>
    <w:uiPriority w:val="0"/>
    <w:rPr>
      <w:rFonts w:ascii="Times New Roman" w:hAnsi="Times New Roman" w:eastAsia="黑体" w:cs="Times New Roman (正文 CS 字体)"/>
      <w:kern w:val="44"/>
      <w:sz w:val="36"/>
      <w:szCs w:val="44"/>
    </w:rPr>
  </w:style>
  <w:style w:type="paragraph" w:customStyle="1" w:styleId="48">
    <w:name w:val="方案五级标题"/>
    <w:link w:val="50"/>
    <w:autoRedefine/>
    <w:qFormat/>
    <w:uiPriority w:val="0"/>
    <w:pPr>
      <w:numPr>
        <w:ilvl w:val="4"/>
        <w:numId w:val="1"/>
      </w:numPr>
      <w:tabs>
        <w:tab w:val="center" w:pos="4870"/>
        <w:tab w:val="left" w:pos="7294"/>
      </w:tabs>
      <w:spacing w:before="240" w:after="200"/>
      <w:ind w:left="0" w:firstLine="0"/>
      <w:outlineLvl w:val="4"/>
    </w:pPr>
    <w:rPr>
      <w:rFonts w:ascii="Times New Roman" w:hAnsi="Times New Roman" w:eastAsia="黑体" w:cs="Times New Roman (正文 CS 字体)"/>
      <w:b/>
      <w:kern w:val="2"/>
      <w:sz w:val="24"/>
      <w:szCs w:val="24"/>
      <w:lang w:val="zh-CN" w:eastAsia="zh-CN" w:bidi="ar-SA"/>
    </w:rPr>
  </w:style>
  <w:style w:type="paragraph" w:customStyle="1" w:styleId="49">
    <w:name w:val="方案六级标题"/>
    <w:link w:val="51"/>
    <w:autoRedefine/>
    <w:qFormat/>
    <w:uiPriority w:val="0"/>
    <w:pPr>
      <w:numPr>
        <w:ilvl w:val="5"/>
        <w:numId w:val="1"/>
      </w:numPr>
      <w:tabs>
        <w:tab w:val="center" w:pos="4870"/>
        <w:tab w:val="left" w:pos="7294"/>
      </w:tabs>
      <w:ind w:left="0" w:firstLine="0"/>
    </w:pPr>
    <w:rPr>
      <w:rFonts w:ascii="Times New Roman" w:hAnsi="Times New Roman" w:eastAsia="黑体" w:cs="Times New Roman (正文 CS 字体)"/>
      <w:b/>
      <w:bCs/>
      <w:kern w:val="2"/>
      <w:sz w:val="21"/>
      <w:szCs w:val="24"/>
      <w:lang w:val="zh-CN" w:eastAsia="zh-CN" w:bidi="ar-SA"/>
    </w:rPr>
  </w:style>
  <w:style w:type="character" w:customStyle="1" w:styleId="50">
    <w:name w:val="方案五级标题 字符"/>
    <w:basedOn w:val="22"/>
    <w:link w:val="48"/>
    <w:autoRedefine/>
    <w:qFormat/>
    <w:uiPriority w:val="0"/>
    <w:rPr>
      <w:rFonts w:ascii="Times New Roman" w:hAnsi="Times New Roman" w:eastAsia="黑体" w:cs="Times New Roman (正文 CS 字体)"/>
      <w:b/>
      <w:sz w:val="24"/>
      <w:lang w:val="zh-CN"/>
    </w:rPr>
  </w:style>
  <w:style w:type="character" w:customStyle="1" w:styleId="51">
    <w:name w:val="方案六级标题 字符"/>
    <w:basedOn w:val="22"/>
    <w:link w:val="49"/>
    <w:autoRedefine/>
    <w:qFormat/>
    <w:uiPriority w:val="0"/>
    <w:rPr>
      <w:rFonts w:ascii="Times New Roman" w:hAnsi="Times New Roman" w:eastAsia="黑体" w:cs="Times New Roman (正文 CS 字体)"/>
      <w:b/>
      <w:bCs/>
      <w:lang w:val="zh-CN"/>
    </w:rPr>
  </w:style>
  <w:style w:type="paragraph" w:customStyle="1" w:styleId="52">
    <w:name w:val="正文1"/>
    <w:autoRedefine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213C59-8E58-254D-838F-7C7A0F7AB06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399</Words>
  <Characters>2275</Characters>
  <Lines>18</Lines>
  <Paragraphs>5</Paragraphs>
  <TotalTime>0</TotalTime>
  <ScaleCrop>false</ScaleCrop>
  <LinksUpToDate>false</LinksUpToDate>
  <CharactersWithSpaces>2669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2020-07-20T06:25:00Z</dcterms:created>
  <dc:creator>©宁波新连一连科技有限公司</dc:creator>
  <cp:lastModifiedBy>修改说明</cp:lastModifiedBy>
  <cp:lastPrinted>2019-12-16T10:32:00Z</cp:lastPrinted>
  <dcterms:modified xsi:type="dcterms:W3CDTF">2024-04-17T06:39:30Z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0F2012780E834EBF84DEC550432B2A39_12</vt:lpwstr>
  </property>
</Properties>
</file>